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86" w:rsidRPr="00963286" w:rsidRDefault="00963286" w:rsidP="00963286">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963286">
        <w:rPr>
          <w:rFonts w:ascii="Arial" w:eastAsia="Times New Roman" w:hAnsi="Arial" w:cs="Arial"/>
          <w:b/>
          <w:bCs/>
          <w:color w:val="2D2D2D"/>
          <w:spacing w:val="2"/>
          <w:kern w:val="36"/>
          <w:sz w:val="34"/>
          <w:szCs w:val="34"/>
          <w:lang w:eastAsia="ru-RU"/>
        </w:rPr>
        <w:t>ГОСТ 4981-87 Балки перекрытий деревянные. Технические условия</w:t>
      </w:r>
    </w:p>
    <w:p w:rsidR="00963286" w:rsidRPr="00963286" w:rsidRDefault="00963286" w:rsidP="0096328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br/>
        <w:t>ГОСТ 4981-87</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Группа Ж32</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3286">
        <w:rPr>
          <w:rFonts w:ascii="Arial" w:eastAsia="Times New Roman" w:hAnsi="Arial" w:cs="Arial"/>
          <w:color w:val="3C3C3C"/>
          <w:spacing w:val="2"/>
          <w:sz w:val="31"/>
          <w:szCs w:val="31"/>
          <w:lang w:eastAsia="ru-RU"/>
        </w:rPr>
        <w:t>МЕЖГОСУДАРСТВЕННЫЙ СТАНДАРТ</w:t>
      </w:r>
      <w:r w:rsidRPr="00963286">
        <w:rPr>
          <w:rFonts w:ascii="Arial" w:eastAsia="Times New Roman" w:hAnsi="Arial" w:cs="Arial"/>
          <w:color w:val="3C3C3C"/>
          <w:spacing w:val="2"/>
          <w:sz w:val="31"/>
          <w:szCs w:val="31"/>
          <w:lang w:eastAsia="ru-RU"/>
        </w:rPr>
        <w:br/>
      </w:r>
      <w:r w:rsidRPr="00963286">
        <w:rPr>
          <w:rFonts w:ascii="Arial" w:eastAsia="Times New Roman" w:hAnsi="Arial" w:cs="Arial"/>
          <w:color w:val="3C3C3C"/>
          <w:spacing w:val="2"/>
          <w:sz w:val="31"/>
          <w:szCs w:val="31"/>
          <w:lang w:eastAsia="ru-RU"/>
        </w:rPr>
        <w:br/>
      </w:r>
      <w:r w:rsidRPr="00963286">
        <w:rPr>
          <w:rFonts w:ascii="Arial" w:eastAsia="Times New Roman" w:hAnsi="Arial" w:cs="Arial"/>
          <w:color w:val="3C3C3C"/>
          <w:spacing w:val="2"/>
          <w:sz w:val="31"/>
          <w:szCs w:val="31"/>
          <w:lang w:eastAsia="ru-RU"/>
        </w:rPr>
        <w:br/>
        <w:t>БАЛКИ ПЕРЕКРЫТИЙ ДЕРЕВЯННЫЕ</w:t>
      </w:r>
      <w:r w:rsidRPr="00963286">
        <w:rPr>
          <w:rFonts w:ascii="Arial" w:eastAsia="Times New Roman" w:hAnsi="Arial" w:cs="Arial"/>
          <w:color w:val="3C3C3C"/>
          <w:spacing w:val="2"/>
          <w:sz w:val="31"/>
          <w:szCs w:val="31"/>
          <w:lang w:eastAsia="ru-RU"/>
        </w:rPr>
        <w:br/>
      </w:r>
      <w:r w:rsidRPr="00963286">
        <w:rPr>
          <w:rFonts w:ascii="Arial" w:eastAsia="Times New Roman" w:hAnsi="Arial" w:cs="Arial"/>
          <w:color w:val="3C3C3C"/>
          <w:spacing w:val="2"/>
          <w:sz w:val="31"/>
          <w:szCs w:val="31"/>
          <w:lang w:eastAsia="ru-RU"/>
        </w:rPr>
        <w:br/>
        <w:t>Технические условия</w:t>
      </w:r>
      <w:r w:rsidRPr="00963286">
        <w:rPr>
          <w:rFonts w:ascii="Arial" w:eastAsia="Times New Roman" w:hAnsi="Arial" w:cs="Arial"/>
          <w:color w:val="3C3C3C"/>
          <w:spacing w:val="2"/>
          <w:sz w:val="31"/>
          <w:szCs w:val="31"/>
          <w:lang w:eastAsia="ru-RU"/>
        </w:rPr>
        <w:br/>
      </w:r>
      <w:r w:rsidRPr="00963286">
        <w:rPr>
          <w:rFonts w:ascii="Arial" w:eastAsia="Times New Roman" w:hAnsi="Arial" w:cs="Arial"/>
          <w:color w:val="3C3C3C"/>
          <w:spacing w:val="2"/>
          <w:sz w:val="31"/>
          <w:szCs w:val="31"/>
          <w:lang w:eastAsia="ru-RU"/>
        </w:rPr>
        <w:br/>
      </w:r>
      <w:proofErr w:type="spellStart"/>
      <w:r w:rsidRPr="00963286">
        <w:rPr>
          <w:rFonts w:ascii="Arial" w:eastAsia="Times New Roman" w:hAnsi="Arial" w:cs="Arial"/>
          <w:color w:val="3C3C3C"/>
          <w:spacing w:val="2"/>
          <w:sz w:val="31"/>
          <w:szCs w:val="31"/>
          <w:lang w:eastAsia="ru-RU"/>
        </w:rPr>
        <w:t>Wooden</w:t>
      </w:r>
      <w:proofErr w:type="spellEnd"/>
      <w:r w:rsidRPr="00963286">
        <w:rPr>
          <w:rFonts w:ascii="Arial" w:eastAsia="Times New Roman" w:hAnsi="Arial" w:cs="Arial"/>
          <w:color w:val="3C3C3C"/>
          <w:spacing w:val="2"/>
          <w:sz w:val="31"/>
          <w:szCs w:val="31"/>
          <w:lang w:eastAsia="ru-RU"/>
        </w:rPr>
        <w:t xml:space="preserve"> </w:t>
      </w:r>
      <w:proofErr w:type="spellStart"/>
      <w:r w:rsidRPr="00963286">
        <w:rPr>
          <w:rFonts w:ascii="Arial" w:eastAsia="Times New Roman" w:hAnsi="Arial" w:cs="Arial"/>
          <w:color w:val="3C3C3C"/>
          <w:spacing w:val="2"/>
          <w:sz w:val="31"/>
          <w:szCs w:val="31"/>
          <w:lang w:eastAsia="ru-RU"/>
        </w:rPr>
        <w:t>joists</w:t>
      </w:r>
      <w:proofErr w:type="spellEnd"/>
      <w:r w:rsidRPr="00963286">
        <w:rPr>
          <w:rFonts w:ascii="Arial" w:eastAsia="Times New Roman" w:hAnsi="Arial" w:cs="Arial"/>
          <w:color w:val="3C3C3C"/>
          <w:spacing w:val="2"/>
          <w:sz w:val="31"/>
          <w:szCs w:val="31"/>
          <w:lang w:eastAsia="ru-RU"/>
        </w:rPr>
        <w:t xml:space="preserve">. </w:t>
      </w:r>
      <w:proofErr w:type="spellStart"/>
      <w:r w:rsidRPr="00963286">
        <w:rPr>
          <w:rFonts w:ascii="Arial" w:eastAsia="Times New Roman" w:hAnsi="Arial" w:cs="Arial"/>
          <w:color w:val="3C3C3C"/>
          <w:spacing w:val="2"/>
          <w:sz w:val="31"/>
          <w:szCs w:val="31"/>
          <w:lang w:eastAsia="ru-RU"/>
        </w:rPr>
        <w:t>Specifications</w:t>
      </w:r>
      <w:proofErr w:type="spellEnd"/>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ОКП 53 6625 0000</w:t>
      </w:r>
    </w:p>
    <w:p w:rsidR="00963286" w:rsidRPr="00963286" w:rsidRDefault="00963286" w:rsidP="0096328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Дата введения 1988-01-01</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63286">
        <w:rPr>
          <w:rFonts w:ascii="Arial" w:eastAsia="Times New Roman" w:hAnsi="Arial" w:cs="Arial"/>
          <w:color w:val="3C3C3C"/>
          <w:spacing w:val="2"/>
          <w:sz w:val="31"/>
          <w:szCs w:val="31"/>
          <w:lang w:eastAsia="ru-RU"/>
        </w:rPr>
        <w:t>ИНФОРМАЦИОННЫЕ ДАННЫЕ</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 РАЗРАБОТАН И ВНЕСЕН Государственным комитетом по гражданскому строительству и архитектуре при Госстрое СССР, Министерством лесной, целлюлозно-бумажной и деревообрабатывающей промышленности СССР</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br/>
        <w:t>2. УТВЕРЖДЕН И ВВЕДЕН В ДЕЙСТВИЕ постановлением Государственного строительного комитета СССР от 04.08.87 N 159</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3. ВЗАМЕН ГОСТ 4981-78</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4. ССЫЛОЧНЫЕ НОРМАТИВНО-ТЕХНИЧЕСКИЕ ДОКУМЕНТЫ</w:t>
      </w:r>
      <w:r w:rsidRPr="0096328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359"/>
        <w:gridCol w:w="3881"/>
      </w:tblGrid>
      <w:tr w:rsidR="00963286" w:rsidRPr="00963286" w:rsidTr="00963286">
        <w:trPr>
          <w:trHeight w:val="15"/>
        </w:trPr>
        <w:tc>
          <w:tcPr>
            <w:tcW w:w="5359" w:type="dxa"/>
            <w:hideMark/>
          </w:tcPr>
          <w:p w:rsidR="00963286" w:rsidRPr="00963286" w:rsidRDefault="00963286" w:rsidP="00963286">
            <w:pPr>
              <w:spacing w:after="0" w:line="240" w:lineRule="auto"/>
              <w:rPr>
                <w:rFonts w:ascii="Arial" w:eastAsia="Times New Roman" w:hAnsi="Arial" w:cs="Arial"/>
                <w:color w:val="2D2D2D"/>
                <w:spacing w:val="2"/>
                <w:sz w:val="21"/>
                <w:szCs w:val="21"/>
                <w:lang w:eastAsia="ru-RU"/>
              </w:rPr>
            </w:pPr>
          </w:p>
        </w:tc>
        <w:tc>
          <w:tcPr>
            <w:tcW w:w="3881" w:type="dxa"/>
            <w:hideMark/>
          </w:tcPr>
          <w:p w:rsidR="00963286" w:rsidRPr="00963286" w:rsidRDefault="00963286" w:rsidP="00963286">
            <w:pPr>
              <w:spacing w:after="0" w:line="240" w:lineRule="auto"/>
              <w:rPr>
                <w:rFonts w:ascii="Times New Roman" w:eastAsia="Times New Roman" w:hAnsi="Times New Roman" w:cs="Times New Roman"/>
                <w:sz w:val="20"/>
                <w:szCs w:val="20"/>
                <w:lang w:eastAsia="ru-RU"/>
              </w:rPr>
            </w:pPr>
          </w:p>
        </w:tc>
      </w:tr>
      <w:tr w:rsidR="00963286" w:rsidRPr="00963286" w:rsidTr="00963286">
        <w:tc>
          <w:tcPr>
            <w:tcW w:w="5359" w:type="dxa"/>
            <w:tcBorders>
              <w:top w:val="single" w:sz="6" w:space="0" w:color="000000"/>
              <w:left w:val="single" w:sz="6" w:space="0" w:color="000000"/>
              <w:bottom w:val="single" w:sz="6" w:space="0" w:color="000000"/>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Обозначение НТД, на который дана ссылка</w:t>
            </w:r>
          </w:p>
        </w:tc>
        <w:tc>
          <w:tcPr>
            <w:tcW w:w="3881" w:type="dxa"/>
            <w:tcBorders>
              <w:top w:val="single" w:sz="6" w:space="0" w:color="000000"/>
              <w:left w:val="single" w:sz="6" w:space="0" w:color="000000"/>
              <w:bottom w:val="single" w:sz="6" w:space="0" w:color="000000"/>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Номер пункта, подпункта</w:t>
            </w:r>
          </w:p>
        </w:tc>
      </w:tr>
      <w:tr w:rsidR="00963286" w:rsidRPr="00963286" w:rsidTr="00963286">
        <w:tc>
          <w:tcPr>
            <w:tcW w:w="5359" w:type="dxa"/>
            <w:tcBorders>
              <w:top w:val="single" w:sz="6" w:space="0" w:color="000000"/>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4" w:history="1">
              <w:r w:rsidRPr="00963286">
                <w:rPr>
                  <w:rFonts w:ascii="Times New Roman" w:eastAsia="Times New Roman" w:hAnsi="Times New Roman" w:cs="Times New Roman"/>
                  <w:color w:val="00466E"/>
                  <w:sz w:val="21"/>
                  <w:szCs w:val="21"/>
                  <w:u w:val="single"/>
                  <w:lang w:eastAsia="ru-RU"/>
                </w:rPr>
                <w:t>ГОСТ 427-75</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single" w:sz="6" w:space="0" w:color="000000"/>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3.2, 3.4</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5" w:history="1">
              <w:r w:rsidRPr="00963286">
                <w:rPr>
                  <w:rFonts w:ascii="Times New Roman" w:eastAsia="Times New Roman" w:hAnsi="Times New Roman" w:cs="Times New Roman"/>
                  <w:color w:val="00466E"/>
                  <w:sz w:val="21"/>
                  <w:szCs w:val="21"/>
                  <w:u w:val="single"/>
                  <w:lang w:eastAsia="ru-RU"/>
                </w:rPr>
                <w:t>ГОСТ 2140-81</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3.1</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963286">
                <w:rPr>
                  <w:rFonts w:ascii="Times New Roman" w:eastAsia="Times New Roman" w:hAnsi="Times New Roman" w:cs="Times New Roman"/>
                  <w:color w:val="00466E"/>
                  <w:sz w:val="21"/>
                  <w:szCs w:val="21"/>
                  <w:u w:val="single"/>
                  <w:lang w:eastAsia="ru-RU"/>
                </w:rPr>
                <w:t>ГОСТ 2695-83</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1.3.1</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963286">
                <w:rPr>
                  <w:rFonts w:ascii="Times New Roman" w:eastAsia="Times New Roman" w:hAnsi="Times New Roman" w:cs="Times New Roman"/>
                  <w:color w:val="00466E"/>
                  <w:sz w:val="21"/>
                  <w:szCs w:val="21"/>
                  <w:u w:val="single"/>
                  <w:lang w:eastAsia="ru-RU"/>
                </w:rPr>
                <w:t>ГОСТ 3282-74</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1.5.1</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963286">
                <w:rPr>
                  <w:rFonts w:ascii="Times New Roman" w:eastAsia="Times New Roman" w:hAnsi="Times New Roman" w:cs="Times New Roman"/>
                  <w:color w:val="00466E"/>
                  <w:sz w:val="21"/>
                  <w:szCs w:val="21"/>
                  <w:u w:val="single"/>
                  <w:lang w:eastAsia="ru-RU"/>
                </w:rPr>
                <w:t>ГОСТ 3749-77</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3.5</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963286">
                <w:rPr>
                  <w:rFonts w:ascii="Times New Roman" w:eastAsia="Times New Roman" w:hAnsi="Times New Roman" w:cs="Times New Roman"/>
                  <w:color w:val="00466E"/>
                  <w:sz w:val="21"/>
                  <w:szCs w:val="21"/>
                  <w:u w:val="single"/>
                  <w:lang w:eastAsia="ru-RU"/>
                </w:rPr>
                <w:t>ГОСТ 4028-63</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1.3.7</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963286">
                <w:rPr>
                  <w:rFonts w:ascii="Times New Roman" w:eastAsia="Times New Roman" w:hAnsi="Times New Roman" w:cs="Times New Roman"/>
                  <w:color w:val="00466E"/>
                  <w:sz w:val="21"/>
                  <w:szCs w:val="21"/>
                  <w:u w:val="single"/>
                  <w:lang w:eastAsia="ru-RU"/>
                </w:rPr>
                <w:t>ГОСТ 7502-98</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3.2</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963286">
                <w:rPr>
                  <w:rFonts w:ascii="Times New Roman" w:eastAsia="Times New Roman" w:hAnsi="Times New Roman" w:cs="Times New Roman"/>
                  <w:color w:val="00466E"/>
                  <w:sz w:val="21"/>
                  <w:szCs w:val="21"/>
                  <w:u w:val="single"/>
                  <w:lang w:eastAsia="ru-RU"/>
                </w:rPr>
                <w:t>ГОСТ 8026-92</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3.4</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963286">
                <w:rPr>
                  <w:rFonts w:ascii="Times New Roman" w:eastAsia="Times New Roman" w:hAnsi="Times New Roman" w:cs="Times New Roman"/>
                  <w:color w:val="00466E"/>
                  <w:sz w:val="21"/>
                  <w:szCs w:val="21"/>
                  <w:u w:val="single"/>
                  <w:lang w:eastAsia="ru-RU"/>
                </w:rPr>
                <w:t>ГОСТ 8486-86</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1.3.1</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963286">
                <w:rPr>
                  <w:rFonts w:ascii="Times New Roman" w:eastAsia="Times New Roman" w:hAnsi="Times New Roman" w:cs="Times New Roman"/>
                  <w:color w:val="00466E"/>
                  <w:sz w:val="21"/>
                  <w:szCs w:val="21"/>
                  <w:u w:val="single"/>
                  <w:lang w:eastAsia="ru-RU"/>
                </w:rPr>
                <w:t>ГОСТ 8925-68</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3.5</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963286">
                <w:rPr>
                  <w:rFonts w:ascii="Times New Roman" w:eastAsia="Times New Roman" w:hAnsi="Times New Roman" w:cs="Times New Roman"/>
                  <w:color w:val="00466E"/>
                  <w:sz w:val="21"/>
                  <w:szCs w:val="21"/>
                  <w:u w:val="single"/>
                  <w:lang w:eastAsia="ru-RU"/>
                </w:rPr>
                <w:t>ГОСТ 14192-77</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1.4.2</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963286">
                <w:rPr>
                  <w:rFonts w:ascii="Times New Roman" w:eastAsia="Times New Roman" w:hAnsi="Times New Roman" w:cs="Times New Roman"/>
                  <w:color w:val="00466E"/>
                  <w:sz w:val="21"/>
                  <w:szCs w:val="21"/>
                  <w:u w:val="single"/>
                  <w:lang w:eastAsia="ru-RU"/>
                </w:rPr>
                <w:t>ГОСТ 16588-91</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3.3</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963286">
                <w:rPr>
                  <w:rFonts w:ascii="Times New Roman" w:eastAsia="Times New Roman" w:hAnsi="Times New Roman" w:cs="Times New Roman"/>
                  <w:color w:val="00466E"/>
                  <w:sz w:val="21"/>
                  <w:szCs w:val="21"/>
                  <w:u w:val="single"/>
                  <w:lang w:eastAsia="ru-RU"/>
                </w:rPr>
                <w:t>ГОСТ 19041-85</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1.5.4, 4.1</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963286">
                <w:rPr>
                  <w:rFonts w:ascii="Times New Roman" w:eastAsia="Times New Roman" w:hAnsi="Times New Roman" w:cs="Times New Roman"/>
                  <w:color w:val="00466E"/>
                  <w:sz w:val="21"/>
                  <w:szCs w:val="21"/>
                  <w:u w:val="single"/>
                  <w:lang w:eastAsia="ru-RU"/>
                </w:rPr>
                <w:t>ГОСТ 19414-90</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1.2.6</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963286">
                <w:rPr>
                  <w:rFonts w:ascii="Times New Roman" w:eastAsia="Times New Roman" w:hAnsi="Times New Roman" w:cs="Times New Roman"/>
                  <w:color w:val="00466E"/>
                  <w:sz w:val="21"/>
                  <w:szCs w:val="21"/>
                  <w:u w:val="single"/>
                  <w:lang w:eastAsia="ru-RU"/>
                </w:rPr>
                <w:t>ГОСТ 20022.0-93</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1.3.11</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963286">
                <w:rPr>
                  <w:rFonts w:ascii="Times New Roman" w:eastAsia="Times New Roman" w:hAnsi="Times New Roman" w:cs="Times New Roman"/>
                  <w:color w:val="00466E"/>
                  <w:sz w:val="21"/>
                  <w:szCs w:val="21"/>
                  <w:u w:val="single"/>
                  <w:lang w:eastAsia="ru-RU"/>
                </w:rPr>
                <w:t>ГОСТ 20022.2-80</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1.3.11</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963286">
                <w:rPr>
                  <w:rFonts w:ascii="Times New Roman" w:eastAsia="Times New Roman" w:hAnsi="Times New Roman" w:cs="Times New Roman"/>
                  <w:color w:val="00466E"/>
                  <w:sz w:val="21"/>
                  <w:szCs w:val="21"/>
                  <w:u w:val="single"/>
                  <w:lang w:eastAsia="ru-RU"/>
                </w:rPr>
                <w:t>ГОСТ 20850-84</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1.2.6, 1.3.10, 2.2, 3.7</w:t>
            </w:r>
          </w:p>
        </w:tc>
      </w:tr>
      <w:tr w:rsidR="00963286" w:rsidRPr="00963286" w:rsidTr="00963286">
        <w:tc>
          <w:tcPr>
            <w:tcW w:w="5359"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21" w:history="1">
              <w:r w:rsidRPr="00963286">
                <w:rPr>
                  <w:rFonts w:ascii="Times New Roman" w:eastAsia="Times New Roman" w:hAnsi="Times New Roman" w:cs="Times New Roman"/>
                  <w:color w:val="00466E"/>
                  <w:sz w:val="21"/>
                  <w:szCs w:val="21"/>
                  <w:u w:val="single"/>
                  <w:lang w:eastAsia="ru-RU"/>
                </w:rPr>
                <w:t>ГОСТ 24454-80</w:t>
              </w:r>
            </w:hyperlink>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1.3.1</w:t>
            </w:r>
          </w:p>
        </w:tc>
      </w:tr>
      <w:tr w:rsidR="00963286" w:rsidRPr="00963286" w:rsidTr="00963286">
        <w:tc>
          <w:tcPr>
            <w:tcW w:w="5359" w:type="dxa"/>
            <w:tcBorders>
              <w:top w:val="nil"/>
              <w:left w:val="single" w:sz="6" w:space="0" w:color="000000"/>
              <w:bottom w:val="single" w:sz="6" w:space="0" w:color="000000"/>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hyperlink r:id="rId22" w:history="1">
              <w:r w:rsidRPr="00963286">
                <w:rPr>
                  <w:rFonts w:ascii="Times New Roman" w:eastAsia="Times New Roman" w:hAnsi="Times New Roman" w:cs="Times New Roman"/>
                  <w:color w:val="00466E"/>
                  <w:sz w:val="21"/>
                  <w:szCs w:val="21"/>
                  <w:u w:val="single"/>
                  <w:lang w:eastAsia="ru-RU"/>
                </w:rPr>
                <w:t>СНиП II-25-80</w:t>
              </w:r>
            </w:hyperlink>
            <w:r w:rsidRPr="00963286">
              <w:rPr>
                <w:rFonts w:ascii="Times New Roman" w:eastAsia="Times New Roman" w:hAnsi="Times New Roman" w:cs="Times New Roman"/>
                <w:color w:val="2D2D2D"/>
                <w:sz w:val="21"/>
                <w:szCs w:val="21"/>
                <w:lang w:eastAsia="ru-RU"/>
              </w:rPr>
              <w:t> </w:t>
            </w:r>
            <w:r w:rsidRPr="00963286">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single" w:sz="6" w:space="0" w:color="000000"/>
              <w:right w:val="single" w:sz="6" w:space="0" w:color="000000"/>
            </w:tcBorders>
            <w:tcMar>
              <w:top w:w="0" w:type="dxa"/>
              <w:left w:w="370" w:type="dxa"/>
              <w:bottom w:w="0" w:type="dxa"/>
              <w:right w:w="370"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1.2.6, 1.3.2</w:t>
            </w:r>
          </w:p>
        </w:tc>
      </w:tr>
    </w:tbl>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5. ПЕРЕИЗДАНИЕ</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Настоящий стандарт распространяется на балки из цельной и клееной древесины (далее - балки), предназначенные для устройства чердачных, междуэтажных и цокольных перекрытий в одно- и двухэтажных жилых и одноэтажных общественных зданиях.</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63286">
        <w:rPr>
          <w:rFonts w:ascii="Arial" w:eastAsia="Times New Roman" w:hAnsi="Arial" w:cs="Arial"/>
          <w:color w:val="3C3C3C"/>
          <w:spacing w:val="2"/>
          <w:sz w:val="31"/>
          <w:szCs w:val="31"/>
          <w:lang w:eastAsia="ru-RU"/>
        </w:rPr>
        <w:t>1. ТЕХНИЧЕСКИЕ ТРЕБОВАНИЯ</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1.1. Балки следует изготовлять в соответствии с требованиями настоящего стандарта по технологической документации, утвержденной в установленном порядке. </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1.2. Основные параметры и размеры</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1.2.1. В зависимости от вида применяемой древесины (цельной или клееной) и числа черепных брусков балки подразделяют на типы:</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БЦ0 - балка из цельной древесины без черепных брусков;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БЦ1 - то же, с одним черепным бруском;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lastRenderedPageBreak/>
        <w:t>БЦ2 - то же с двумя черепными брусками;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БК0 - балка из клееной древесины без черепных брусков;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БК1 - то же, с одним черепным бруском;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БК2 - то же с двумя черепными брусками.</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 xml:space="preserve">1.2.2. В зависимости от вида защитной обработки балки подразделяют: с защитой от </w:t>
      </w:r>
      <w:proofErr w:type="spellStart"/>
      <w:r w:rsidRPr="00963286">
        <w:rPr>
          <w:rFonts w:ascii="Arial" w:eastAsia="Times New Roman" w:hAnsi="Arial" w:cs="Arial"/>
          <w:color w:val="2D2D2D"/>
          <w:spacing w:val="2"/>
          <w:sz w:val="21"/>
          <w:szCs w:val="21"/>
          <w:lang w:eastAsia="ru-RU"/>
        </w:rPr>
        <w:t>биоразрушения</w:t>
      </w:r>
      <w:proofErr w:type="spellEnd"/>
      <w:r w:rsidRPr="00963286">
        <w:rPr>
          <w:rFonts w:ascii="Arial" w:eastAsia="Times New Roman" w:hAnsi="Arial" w:cs="Arial"/>
          <w:color w:val="2D2D2D"/>
          <w:spacing w:val="2"/>
          <w:sz w:val="21"/>
          <w:szCs w:val="21"/>
          <w:lang w:eastAsia="ru-RU"/>
        </w:rPr>
        <w:t xml:space="preserve">; с защитой от </w:t>
      </w:r>
      <w:proofErr w:type="spellStart"/>
      <w:r w:rsidRPr="00963286">
        <w:rPr>
          <w:rFonts w:ascii="Arial" w:eastAsia="Times New Roman" w:hAnsi="Arial" w:cs="Arial"/>
          <w:color w:val="2D2D2D"/>
          <w:spacing w:val="2"/>
          <w:sz w:val="21"/>
          <w:szCs w:val="21"/>
          <w:lang w:eastAsia="ru-RU"/>
        </w:rPr>
        <w:t>биоразрушения</w:t>
      </w:r>
      <w:proofErr w:type="spellEnd"/>
      <w:r w:rsidRPr="00963286">
        <w:rPr>
          <w:rFonts w:ascii="Arial" w:eastAsia="Times New Roman" w:hAnsi="Arial" w:cs="Arial"/>
          <w:color w:val="2D2D2D"/>
          <w:spacing w:val="2"/>
          <w:sz w:val="21"/>
          <w:szCs w:val="21"/>
          <w:lang w:eastAsia="ru-RU"/>
        </w:rPr>
        <w:t xml:space="preserve"> и возгорания.</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 xml:space="preserve">1.2.3. Размеры балок и предельные отклонения от номинальных размеров должны соответствовать указанным </w:t>
      </w:r>
      <w:proofErr w:type="gramStart"/>
      <w:r w:rsidRPr="00963286">
        <w:rPr>
          <w:rFonts w:ascii="Arial" w:eastAsia="Times New Roman" w:hAnsi="Arial" w:cs="Arial"/>
          <w:color w:val="2D2D2D"/>
          <w:spacing w:val="2"/>
          <w:sz w:val="21"/>
          <w:szCs w:val="21"/>
          <w:lang w:eastAsia="ru-RU"/>
        </w:rPr>
        <w:t>на черт</w:t>
      </w:r>
      <w:proofErr w:type="gramEnd"/>
      <w:r w:rsidRPr="00963286">
        <w:rPr>
          <w:rFonts w:ascii="Arial" w:eastAsia="Times New Roman" w:hAnsi="Arial" w:cs="Arial"/>
          <w:color w:val="2D2D2D"/>
          <w:spacing w:val="2"/>
          <w:sz w:val="21"/>
          <w:szCs w:val="21"/>
          <w:lang w:eastAsia="ru-RU"/>
        </w:rPr>
        <w:t>. 1 и в таблице.</w:t>
      </w:r>
      <w:r w:rsidRPr="00963286">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4678"/>
        <w:gridCol w:w="4677"/>
      </w:tblGrid>
      <w:tr w:rsidR="00963286" w:rsidRPr="00963286" w:rsidTr="00963286">
        <w:trPr>
          <w:trHeight w:val="15"/>
          <w:jc w:val="center"/>
        </w:trPr>
        <w:tc>
          <w:tcPr>
            <w:tcW w:w="5544" w:type="dxa"/>
            <w:hideMark/>
          </w:tcPr>
          <w:p w:rsidR="00963286" w:rsidRPr="00963286" w:rsidRDefault="00963286" w:rsidP="00963286">
            <w:pPr>
              <w:spacing w:after="0" w:line="240" w:lineRule="auto"/>
              <w:rPr>
                <w:rFonts w:ascii="Arial" w:eastAsia="Times New Roman" w:hAnsi="Arial" w:cs="Arial"/>
                <w:color w:val="2D2D2D"/>
                <w:spacing w:val="2"/>
                <w:sz w:val="21"/>
                <w:szCs w:val="21"/>
                <w:lang w:eastAsia="ru-RU"/>
              </w:rPr>
            </w:pPr>
          </w:p>
        </w:tc>
        <w:tc>
          <w:tcPr>
            <w:tcW w:w="5544" w:type="dxa"/>
            <w:hideMark/>
          </w:tcPr>
          <w:p w:rsidR="00963286" w:rsidRPr="00963286" w:rsidRDefault="00963286" w:rsidP="00963286">
            <w:pPr>
              <w:spacing w:after="0" w:line="240" w:lineRule="auto"/>
              <w:rPr>
                <w:rFonts w:ascii="Times New Roman" w:eastAsia="Times New Roman" w:hAnsi="Times New Roman" w:cs="Times New Roman"/>
                <w:sz w:val="20"/>
                <w:szCs w:val="20"/>
                <w:lang w:eastAsia="ru-RU"/>
              </w:rPr>
            </w:pPr>
          </w:p>
        </w:tc>
      </w:tr>
      <w:tr w:rsidR="00963286" w:rsidRPr="00963286" w:rsidTr="00963286">
        <w:trPr>
          <w:jc w:val="center"/>
        </w:trPr>
        <w:tc>
          <w:tcPr>
            <w:tcW w:w="5544" w:type="dxa"/>
            <w:tcBorders>
              <w:top w:val="nil"/>
              <w:left w:val="nil"/>
              <w:bottom w:val="nil"/>
              <w:right w:val="nil"/>
            </w:tcBorders>
            <w:tcMar>
              <w:top w:w="0" w:type="dxa"/>
              <w:left w:w="149" w:type="dxa"/>
              <w:bottom w:w="0" w:type="dxa"/>
              <w:right w:w="149"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b/>
                <w:bCs/>
                <w:color w:val="2D2D2D"/>
                <w:sz w:val="21"/>
                <w:szCs w:val="21"/>
                <w:lang w:eastAsia="ru-RU"/>
              </w:rPr>
              <w:t>Балки типов БЦ0 и БК0</w:t>
            </w:r>
          </w:p>
        </w:tc>
        <w:tc>
          <w:tcPr>
            <w:tcW w:w="5544" w:type="dxa"/>
            <w:tcBorders>
              <w:top w:val="nil"/>
              <w:left w:val="nil"/>
              <w:bottom w:val="nil"/>
              <w:right w:val="nil"/>
            </w:tcBorders>
            <w:tcMar>
              <w:top w:w="0" w:type="dxa"/>
              <w:left w:w="149" w:type="dxa"/>
              <w:bottom w:w="0" w:type="dxa"/>
              <w:right w:w="149"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b/>
                <w:bCs/>
                <w:color w:val="2D2D2D"/>
                <w:sz w:val="21"/>
                <w:szCs w:val="21"/>
                <w:lang w:eastAsia="ru-RU"/>
              </w:rPr>
              <w:t>Балки типов БЦ1 и БК1</w:t>
            </w:r>
          </w:p>
        </w:tc>
      </w:tr>
    </w:tbl>
    <w:p w:rsidR="00963286" w:rsidRPr="00963286" w:rsidRDefault="00963286" w:rsidP="0096328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286">
        <w:rPr>
          <w:rFonts w:ascii="Arial" w:eastAsia="Times New Roman" w:hAnsi="Arial" w:cs="Arial"/>
          <w:noProof/>
          <w:color w:val="2D2D2D"/>
          <w:spacing w:val="2"/>
          <w:sz w:val="21"/>
          <w:szCs w:val="21"/>
          <w:lang w:eastAsia="ru-RU"/>
        </w:rPr>
        <w:drawing>
          <wp:inline distT="0" distB="0" distL="0" distR="0" wp14:anchorId="3E255BC1" wp14:editId="6B2DF963">
            <wp:extent cx="5666105" cy="1397000"/>
            <wp:effectExtent l="0" t="0" r="0" b="0"/>
            <wp:docPr id="5" name="Рисунок 1" descr="ГОСТ 4981-87 Балки перекрытий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4981-87 Балки перекрытий деревянные. Технические услов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6105" cy="1397000"/>
                    </a:xfrm>
                    <a:prstGeom prst="rect">
                      <a:avLst/>
                    </a:prstGeom>
                    <a:noFill/>
                    <a:ln>
                      <a:noFill/>
                    </a:ln>
                  </pic:spPr>
                </pic:pic>
              </a:graphicData>
            </a:graphic>
          </wp:inline>
        </w:drawing>
      </w:r>
    </w:p>
    <w:p w:rsidR="00963286" w:rsidRPr="00963286" w:rsidRDefault="00963286" w:rsidP="0096328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br/>
        <w:t>Черт.1</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r>
      <w:r w:rsidRPr="00963286">
        <w:rPr>
          <w:rFonts w:ascii="Arial" w:eastAsia="Times New Roman" w:hAnsi="Arial" w:cs="Arial"/>
          <w:b/>
          <w:bCs/>
          <w:color w:val="2D2D2D"/>
          <w:spacing w:val="2"/>
          <w:sz w:val="21"/>
          <w:szCs w:val="21"/>
          <w:lang w:eastAsia="ru-RU"/>
        </w:rPr>
        <w:t>Балки типов БЦ2 и БК2</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286">
        <w:rPr>
          <w:rFonts w:ascii="Arial" w:eastAsia="Times New Roman" w:hAnsi="Arial" w:cs="Arial"/>
          <w:noProof/>
          <w:color w:val="2D2D2D"/>
          <w:spacing w:val="2"/>
          <w:sz w:val="21"/>
          <w:szCs w:val="21"/>
          <w:lang w:eastAsia="ru-RU"/>
        </w:rPr>
        <w:drawing>
          <wp:inline distT="0" distB="0" distL="0" distR="0" wp14:anchorId="3A3DD507" wp14:editId="2C9DFA76">
            <wp:extent cx="5911215" cy="1915160"/>
            <wp:effectExtent l="0" t="0" r="0" b="8890"/>
            <wp:docPr id="4" name="Рисунок 2" descr="ГОСТ 4981-87 Балки перекрытий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4981-87 Балки перекрытий деревянные. Технические услови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1215" cy="1915160"/>
                    </a:xfrm>
                    <a:prstGeom prst="rect">
                      <a:avLst/>
                    </a:prstGeom>
                    <a:noFill/>
                    <a:ln>
                      <a:noFill/>
                    </a:ln>
                  </pic:spPr>
                </pic:pic>
              </a:graphicData>
            </a:graphic>
          </wp:inline>
        </w:drawing>
      </w:r>
    </w:p>
    <w:p w:rsidR="00963286" w:rsidRPr="00963286" w:rsidRDefault="00963286" w:rsidP="0096328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286">
        <w:rPr>
          <w:rFonts w:ascii="Arial" w:eastAsia="Times New Roman" w:hAnsi="Arial" w:cs="Arial"/>
          <w:i/>
          <w:iCs/>
          <w:color w:val="2D2D2D"/>
          <w:spacing w:val="2"/>
          <w:sz w:val="21"/>
          <w:szCs w:val="21"/>
          <w:lang w:eastAsia="ru-RU"/>
        </w:rPr>
        <w:t>1</w:t>
      </w:r>
      <w:r w:rsidRPr="00963286">
        <w:rPr>
          <w:rFonts w:ascii="Arial" w:eastAsia="Times New Roman" w:hAnsi="Arial" w:cs="Arial"/>
          <w:color w:val="2D2D2D"/>
          <w:spacing w:val="2"/>
          <w:sz w:val="21"/>
          <w:szCs w:val="21"/>
          <w:lang w:eastAsia="ru-RU"/>
        </w:rPr>
        <w:t> - черепной брусок; </w:t>
      </w:r>
      <w:r w:rsidRPr="00963286">
        <w:rPr>
          <w:rFonts w:ascii="Arial" w:eastAsia="Times New Roman" w:hAnsi="Arial" w:cs="Arial"/>
          <w:i/>
          <w:iCs/>
          <w:color w:val="2D2D2D"/>
          <w:spacing w:val="2"/>
          <w:sz w:val="21"/>
          <w:szCs w:val="21"/>
          <w:lang w:eastAsia="ru-RU"/>
        </w:rPr>
        <w:t>2</w:t>
      </w:r>
      <w:r w:rsidRPr="00963286">
        <w:rPr>
          <w:rFonts w:ascii="Arial" w:eastAsia="Times New Roman" w:hAnsi="Arial" w:cs="Arial"/>
          <w:color w:val="2D2D2D"/>
          <w:spacing w:val="2"/>
          <w:sz w:val="21"/>
          <w:szCs w:val="21"/>
          <w:lang w:eastAsia="ru-RU"/>
        </w:rPr>
        <w:t> - гвоздь К4х100</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br/>
        <w:t>Примечания:</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 Сечения </w:t>
      </w:r>
      <w:r w:rsidRPr="00963286">
        <w:rPr>
          <w:rFonts w:ascii="Arial" w:eastAsia="Times New Roman" w:hAnsi="Arial" w:cs="Arial"/>
          <w:i/>
          <w:iCs/>
          <w:color w:val="2D2D2D"/>
          <w:spacing w:val="2"/>
          <w:sz w:val="21"/>
          <w:szCs w:val="21"/>
          <w:lang w:eastAsia="ru-RU"/>
        </w:rPr>
        <w:t>1-1</w:t>
      </w:r>
      <w:r w:rsidRPr="00963286">
        <w:rPr>
          <w:rFonts w:ascii="Arial" w:eastAsia="Times New Roman" w:hAnsi="Arial" w:cs="Arial"/>
          <w:color w:val="2D2D2D"/>
          <w:spacing w:val="2"/>
          <w:sz w:val="21"/>
          <w:szCs w:val="21"/>
          <w:lang w:eastAsia="ru-RU"/>
        </w:rPr>
        <w:t>, </w:t>
      </w:r>
      <w:r w:rsidRPr="00963286">
        <w:rPr>
          <w:rFonts w:ascii="Arial" w:eastAsia="Times New Roman" w:hAnsi="Arial" w:cs="Arial"/>
          <w:i/>
          <w:iCs/>
          <w:color w:val="2D2D2D"/>
          <w:spacing w:val="2"/>
          <w:sz w:val="21"/>
          <w:szCs w:val="21"/>
          <w:lang w:eastAsia="ru-RU"/>
        </w:rPr>
        <w:t>2-2</w:t>
      </w:r>
      <w:r w:rsidRPr="00963286">
        <w:rPr>
          <w:rFonts w:ascii="Arial" w:eastAsia="Times New Roman" w:hAnsi="Arial" w:cs="Arial"/>
          <w:color w:val="2D2D2D"/>
          <w:spacing w:val="2"/>
          <w:sz w:val="21"/>
          <w:szCs w:val="21"/>
          <w:lang w:eastAsia="ru-RU"/>
        </w:rPr>
        <w:t>, </w:t>
      </w:r>
      <w:r w:rsidRPr="00963286">
        <w:rPr>
          <w:rFonts w:ascii="Arial" w:eastAsia="Times New Roman" w:hAnsi="Arial" w:cs="Arial"/>
          <w:i/>
          <w:iCs/>
          <w:color w:val="2D2D2D"/>
          <w:spacing w:val="2"/>
          <w:sz w:val="21"/>
          <w:szCs w:val="21"/>
          <w:lang w:eastAsia="ru-RU"/>
        </w:rPr>
        <w:t>3-3</w:t>
      </w:r>
      <w:r w:rsidRPr="00963286">
        <w:rPr>
          <w:rFonts w:ascii="Arial" w:eastAsia="Times New Roman" w:hAnsi="Arial" w:cs="Arial"/>
          <w:color w:val="2D2D2D"/>
          <w:spacing w:val="2"/>
          <w:sz w:val="21"/>
          <w:szCs w:val="21"/>
          <w:lang w:eastAsia="ru-RU"/>
        </w:rPr>
        <w:t> даны для балок из цельной древесины, сечения </w:t>
      </w:r>
      <w:r w:rsidRPr="00963286">
        <w:rPr>
          <w:rFonts w:ascii="Arial" w:eastAsia="Times New Roman" w:hAnsi="Arial" w:cs="Arial"/>
          <w:i/>
          <w:iCs/>
          <w:color w:val="2D2D2D"/>
          <w:spacing w:val="2"/>
          <w:sz w:val="21"/>
          <w:szCs w:val="21"/>
          <w:lang w:eastAsia="ru-RU"/>
        </w:rPr>
        <w:t>1а-1a</w:t>
      </w:r>
      <w:r w:rsidRPr="00963286">
        <w:rPr>
          <w:rFonts w:ascii="Arial" w:eastAsia="Times New Roman" w:hAnsi="Arial" w:cs="Arial"/>
          <w:color w:val="2D2D2D"/>
          <w:spacing w:val="2"/>
          <w:sz w:val="21"/>
          <w:szCs w:val="21"/>
          <w:lang w:eastAsia="ru-RU"/>
        </w:rPr>
        <w:t>, </w:t>
      </w:r>
      <w:r w:rsidRPr="00963286">
        <w:rPr>
          <w:rFonts w:ascii="Arial" w:eastAsia="Times New Roman" w:hAnsi="Arial" w:cs="Arial"/>
          <w:i/>
          <w:iCs/>
          <w:color w:val="2D2D2D"/>
          <w:spacing w:val="2"/>
          <w:sz w:val="21"/>
          <w:szCs w:val="21"/>
          <w:lang w:eastAsia="ru-RU"/>
        </w:rPr>
        <w:t>2a-2а</w:t>
      </w:r>
      <w:r w:rsidRPr="00963286">
        <w:rPr>
          <w:rFonts w:ascii="Arial" w:eastAsia="Times New Roman" w:hAnsi="Arial" w:cs="Arial"/>
          <w:color w:val="2D2D2D"/>
          <w:spacing w:val="2"/>
          <w:sz w:val="21"/>
          <w:szCs w:val="21"/>
          <w:lang w:eastAsia="ru-RU"/>
        </w:rPr>
        <w:t>, </w:t>
      </w:r>
      <w:r w:rsidRPr="00963286">
        <w:rPr>
          <w:rFonts w:ascii="Arial" w:eastAsia="Times New Roman" w:hAnsi="Arial" w:cs="Arial"/>
          <w:i/>
          <w:iCs/>
          <w:color w:val="2D2D2D"/>
          <w:spacing w:val="2"/>
          <w:sz w:val="21"/>
          <w:szCs w:val="21"/>
          <w:lang w:eastAsia="ru-RU"/>
        </w:rPr>
        <w:t>3а-</w:t>
      </w:r>
      <w:proofErr w:type="gramStart"/>
      <w:r w:rsidRPr="00963286">
        <w:rPr>
          <w:rFonts w:ascii="Arial" w:eastAsia="Times New Roman" w:hAnsi="Arial" w:cs="Arial"/>
          <w:i/>
          <w:iCs/>
          <w:color w:val="2D2D2D"/>
          <w:spacing w:val="2"/>
          <w:sz w:val="21"/>
          <w:szCs w:val="21"/>
          <w:lang w:eastAsia="ru-RU"/>
        </w:rPr>
        <w:t>За</w:t>
      </w:r>
      <w:proofErr w:type="gramEnd"/>
      <w:r w:rsidRPr="00963286">
        <w:rPr>
          <w:rFonts w:ascii="Arial" w:eastAsia="Times New Roman" w:hAnsi="Arial" w:cs="Arial"/>
          <w:color w:val="2D2D2D"/>
          <w:spacing w:val="2"/>
          <w:sz w:val="21"/>
          <w:szCs w:val="21"/>
          <w:lang w:eastAsia="ru-RU"/>
        </w:rPr>
        <w:t>, </w:t>
      </w:r>
      <w:r w:rsidRPr="00963286">
        <w:rPr>
          <w:rFonts w:ascii="Arial" w:eastAsia="Times New Roman" w:hAnsi="Arial" w:cs="Arial"/>
          <w:i/>
          <w:iCs/>
          <w:color w:val="2D2D2D"/>
          <w:spacing w:val="2"/>
          <w:sz w:val="21"/>
          <w:szCs w:val="21"/>
          <w:lang w:eastAsia="ru-RU"/>
        </w:rPr>
        <w:t>4а-4а</w:t>
      </w:r>
      <w:r w:rsidRPr="00963286">
        <w:rPr>
          <w:rFonts w:ascii="Arial" w:eastAsia="Times New Roman" w:hAnsi="Arial" w:cs="Arial"/>
          <w:color w:val="2D2D2D"/>
          <w:spacing w:val="2"/>
          <w:sz w:val="21"/>
          <w:szCs w:val="21"/>
          <w:lang w:eastAsia="ru-RU"/>
        </w:rPr>
        <w:t> - для балок из клееной древесины соответственно шириной 50, 90, 130 и 180 мм.</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2. Примеры применения балок для различных пролетов и их возможные сочетания в зависимости от величины нагрузки приведены в приложении.</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lastRenderedPageBreak/>
        <w:br/>
      </w:r>
    </w:p>
    <w:p w:rsidR="00963286" w:rsidRPr="00963286" w:rsidRDefault="00963286" w:rsidP="0096328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Черт.1</w:t>
      </w:r>
    </w:p>
    <w:p w:rsidR="00963286" w:rsidRPr="00963286" w:rsidRDefault="00963286" w:rsidP="0096328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мм</w:t>
      </w:r>
    </w:p>
    <w:tbl>
      <w:tblPr>
        <w:tblW w:w="0" w:type="auto"/>
        <w:tblCellMar>
          <w:left w:w="0" w:type="dxa"/>
          <w:right w:w="0" w:type="dxa"/>
        </w:tblCellMar>
        <w:tblLook w:val="04A0" w:firstRow="1" w:lastRow="0" w:firstColumn="1" w:lastColumn="0" w:noHBand="0" w:noVBand="1"/>
      </w:tblPr>
      <w:tblGrid>
        <w:gridCol w:w="1383"/>
        <w:gridCol w:w="4060"/>
        <w:gridCol w:w="1378"/>
        <w:gridCol w:w="1288"/>
        <w:gridCol w:w="1246"/>
      </w:tblGrid>
      <w:tr w:rsidR="00963286" w:rsidRPr="00963286" w:rsidTr="00963286">
        <w:trPr>
          <w:trHeight w:val="15"/>
        </w:trPr>
        <w:tc>
          <w:tcPr>
            <w:tcW w:w="1663" w:type="dxa"/>
            <w:hideMark/>
          </w:tcPr>
          <w:p w:rsidR="00963286" w:rsidRPr="00963286" w:rsidRDefault="00963286" w:rsidP="00963286">
            <w:pPr>
              <w:spacing w:after="0" w:line="240" w:lineRule="auto"/>
              <w:rPr>
                <w:rFonts w:ascii="Arial" w:eastAsia="Times New Roman" w:hAnsi="Arial" w:cs="Arial"/>
                <w:color w:val="2D2D2D"/>
                <w:spacing w:val="2"/>
                <w:sz w:val="21"/>
                <w:szCs w:val="21"/>
                <w:lang w:eastAsia="ru-RU"/>
              </w:rPr>
            </w:pPr>
          </w:p>
        </w:tc>
        <w:tc>
          <w:tcPr>
            <w:tcW w:w="5174" w:type="dxa"/>
            <w:hideMark/>
          </w:tcPr>
          <w:p w:rsidR="00963286" w:rsidRPr="00963286" w:rsidRDefault="00963286" w:rsidP="00963286">
            <w:pPr>
              <w:spacing w:after="0" w:line="240" w:lineRule="auto"/>
              <w:rPr>
                <w:rFonts w:ascii="Times New Roman" w:eastAsia="Times New Roman" w:hAnsi="Times New Roman" w:cs="Times New Roman"/>
                <w:sz w:val="20"/>
                <w:szCs w:val="20"/>
                <w:lang w:eastAsia="ru-RU"/>
              </w:rPr>
            </w:pPr>
          </w:p>
        </w:tc>
        <w:tc>
          <w:tcPr>
            <w:tcW w:w="1478" w:type="dxa"/>
            <w:hideMark/>
          </w:tcPr>
          <w:p w:rsidR="00963286" w:rsidRPr="00963286" w:rsidRDefault="00963286" w:rsidP="00963286">
            <w:pPr>
              <w:spacing w:after="0" w:line="240" w:lineRule="auto"/>
              <w:rPr>
                <w:rFonts w:ascii="Times New Roman" w:eastAsia="Times New Roman" w:hAnsi="Times New Roman" w:cs="Times New Roman"/>
                <w:sz w:val="20"/>
                <w:szCs w:val="20"/>
                <w:lang w:eastAsia="ru-RU"/>
              </w:rPr>
            </w:pPr>
          </w:p>
        </w:tc>
        <w:tc>
          <w:tcPr>
            <w:tcW w:w="1478" w:type="dxa"/>
            <w:hideMark/>
          </w:tcPr>
          <w:p w:rsidR="00963286" w:rsidRPr="00963286" w:rsidRDefault="00963286" w:rsidP="00963286">
            <w:pPr>
              <w:spacing w:after="0" w:line="240" w:lineRule="auto"/>
              <w:rPr>
                <w:rFonts w:ascii="Times New Roman" w:eastAsia="Times New Roman" w:hAnsi="Times New Roman" w:cs="Times New Roman"/>
                <w:sz w:val="20"/>
                <w:szCs w:val="20"/>
                <w:lang w:eastAsia="ru-RU"/>
              </w:rPr>
            </w:pPr>
          </w:p>
        </w:tc>
        <w:tc>
          <w:tcPr>
            <w:tcW w:w="1478" w:type="dxa"/>
            <w:hideMark/>
          </w:tcPr>
          <w:p w:rsidR="00963286" w:rsidRPr="00963286" w:rsidRDefault="00963286" w:rsidP="00963286">
            <w:pPr>
              <w:spacing w:after="0" w:line="240" w:lineRule="auto"/>
              <w:rPr>
                <w:rFonts w:ascii="Times New Roman" w:eastAsia="Times New Roman" w:hAnsi="Times New Roman" w:cs="Times New Roman"/>
                <w:sz w:val="20"/>
                <w:szCs w:val="20"/>
                <w:lang w:eastAsia="ru-RU"/>
              </w:rPr>
            </w:pPr>
          </w:p>
        </w:tc>
      </w:tr>
      <w:tr w:rsidR="00963286" w:rsidRPr="00963286" w:rsidTr="00963286">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Тип балки</w:t>
            </w:r>
          </w:p>
        </w:tc>
        <w:tc>
          <w:tcPr>
            <w:tcW w:w="5174" w:type="dxa"/>
            <w:tcBorders>
              <w:top w:val="single" w:sz="6" w:space="0" w:color="000000"/>
              <w:left w:val="nil"/>
              <w:bottom w:val="nil"/>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Длина </w:t>
            </w:r>
            <w:r w:rsidRPr="00963286">
              <w:rPr>
                <w:rFonts w:ascii="Times New Roman" w:eastAsia="Times New Roman" w:hAnsi="Times New Roman" w:cs="Times New Roman"/>
                <w:noProof/>
                <w:color w:val="2D2D2D"/>
                <w:sz w:val="21"/>
                <w:szCs w:val="21"/>
                <w:lang w:eastAsia="ru-RU"/>
              </w:rPr>
              <mc:AlternateContent>
                <mc:Choice Requires="wps">
                  <w:drawing>
                    <wp:inline distT="0" distB="0" distL="0" distR="0" wp14:anchorId="7122462E" wp14:editId="2A7725F0">
                      <wp:extent cx="144145" cy="158115"/>
                      <wp:effectExtent l="0" t="0" r="0" b="0"/>
                      <wp:docPr id="3" name="AutoShape 3" descr="ГОСТ 4981-87 Балки перекрытий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79A50" id="AutoShape 3" o:spid="_x0000_s1026" alt="ГОСТ 4981-87 Балки перекрытий деревянные. Технические условия" style="width:11.3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" filled="f" stroked="f">
                      <o:lock v:ext="edit" aspectratio="t"/>
                      <w10:anchorlock/>
                    </v:rect>
                  </w:pict>
                </mc:Fallback>
              </mc:AlternateContent>
            </w:r>
            <w:r w:rsidRPr="00963286">
              <w:rPr>
                <w:rFonts w:ascii="Times New Roman" w:eastAsia="Times New Roman" w:hAnsi="Times New Roman" w:cs="Times New Roman"/>
                <w:color w:val="2D2D2D"/>
                <w:sz w:val="21"/>
                <w:szCs w:val="21"/>
                <w:lang w:eastAsia="ru-RU"/>
              </w:rPr>
              <w:br/>
              <w:t>± 5</w:t>
            </w:r>
          </w:p>
        </w:tc>
        <w:tc>
          <w:tcPr>
            <w:tcW w:w="1478" w:type="dxa"/>
            <w:tcBorders>
              <w:top w:val="single" w:sz="6" w:space="0" w:color="000000"/>
              <w:left w:val="nil"/>
              <w:bottom w:val="nil"/>
              <w:right w:val="nil"/>
            </w:tcBorders>
            <w:tcMar>
              <w:top w:w="0" w:type="dxa"/>
              <w:left w:w="55" w:type="dxa"/>
              <w:bottom w:w="0" w:type="dxa"/>
              <w:right w:w="55"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Высота </w:t>
            </w:r>
            <w:r w:rsidRPr="00963286">
              <w:rPr>
                <w:rFonts w:ascii="Times New Roman" w:eastAsia="Times New Roman" w:hAnsi="Times New Roman" w:cs="Times New Roman"/>
                <w:noProof/>
                <w:color w:val="2D2D2D"/>
                <w:sz w:val="21"/>
                <w:szCs w:val="21"/>
                <w:lang w:eastAsia="ru-RU"/>
              </w:rPr>
              <mc:AlternateContent>
                <mc:Choice Requires="wps">
                  <w:drawing>
                    <wp:inline distT="0" distB="0" distL="0" distR="0" wp14:anchorId="4AEB4E58" wp14:editId="30B3CACA">
                      <wp:extent cx="179705" cy="158115"/>
                      <wp:effectExtent l="0" t="0" r="0" b="0"/>
                      <wp:docPr id="2" name="AutoShape 4" descr="ГОСТ 4981-87 Балки перекрытий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19432" id="AutoShape 4" o:spid="_x0000_s1026" alt="ГОСТ 4981-87 Балки перекрытий деревянные. Технические условия" style="width:14.1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" filled="f" stroked="f">
                      <o:lock v:ext="edit" aspectratio="t"/>
                      <w10:anchorlock/>
                    </v:rect>
                  </w:pict>
                </mc:Fallback>
              </mc:AlternateContent>
            </w:r>
          </w:p>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 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Ширина </w:t>
            </w:r>
            <w:r w:rsidRPr="00963286">
              <w:rPr>
                <w:rFonts w:ascii="Times New Roman" w:eastAsia="Times New Roman" w:hAnsi="Times New Roman" w:cs="Times New Roman"/>
                <w:noProof/>
                <w:color w:val="2D2D2D"/>
                <w:sz w:val="21"/>
                <w:szCs w:val="21"/>
                <w:lang w:eastAsia="ru-RU"/>
              </w:rPr>
              <mc:AlternateContent>
                <mc:Choice Requires="wps">
                  <w:drawing>
                    <wp:inline distT="0" distB="0" distL="0" distR="0" wp14:anchorId="402954B8" wp14:editId="07F77437">
                      <wp:extent cx="151130" cy="158115"/>
                      <wp:effectExtent l="0" t="0" r="0" b="0"/>
                      <wp:docPr id="1" name="AutoShape 5" descr="ГОСТ 4981-87 Балки перекрытий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086B4" id="AutoShape 5" o:spid="_x0000_s1026" alt="ГОСТ 4981-87 Балки перекрытий деревянные. Технические условия" style="width:11.9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" filled="f" stroked="f">
                      <o:lock v:ext="edit" aspectratio="t"/>
                      <w10:anchorlock/>
                    </v:rect>
                  </w:pict>
                </mc:Fallback>
              </mc:AlternateContent>
            </w:r>
          </w:p>
        </w:tc>
      </w:tr>
      <w:tr w:rsidR="00963286" w:rsidRPr="00963286" w:rsidTr="00963286">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240" w:lineRule="auto"/>
              <w:rPr>
                <w:rFonts w:ascii="Times New Roman" w:eastAsia="Times New Roman" w:hAnsi="Times New Roman" w:cs="Times New Roman"/>
                <w:color w:val="2D2D2D"/>
                <w:sz w:val="21"/>
                <w:szCs w:val="21"/>
                <w:lang w:eastAsia="ru-RU"/>
              </w:rPr>
            </w:pPr>
          </w:p>
        </w:tc>
        <w:tc>
          <w:tcPr>
            <w:tcW w:w="5174" w:type="dxa"/>
            <w:tcBorders>
              <w:top w:val="nil"/>
              <w:left w:val="nil"/>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63286">
              <w:rPr>
                <w:rFonts w:ascii="Times New Roman" w:eastAsia="Times New Roman" w:hAnsi="Times New Roman" w:cs="Times New Roman"/>
                <w:color w:val="2D2D2D"/>
                <w:sz w:val="21"/>
                <w:szCs w:val="21"/>
                <w:lang w:eastAsia="ru-RU"/>
              </w:rPr>
              <w:t>Номин</w:t>
            </w:r>
            <w:proofErr w:type="spellEnd"/>
            <w:r w:rsidRPr="00963286">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 xml:space="preserve">Пред. </w:t>
            </w:r>
            <w:proofErr w:type="spellStart"/>
            <w:r w:rsidRPr="00963286">
              <w:rPr>
                <w:rFonts w:ascii="Times New Roman" w:eastAsia="Times New Roman" w:hAnsi="Times New Roman" w:cs="Times New Roman"/>
                <w:color w:val="2D2D2D"/>
                <w:sz w:val="21"/>
                <w:szCs w:val="21"/>
                <w:lang w:eastAsia="ru-RU"/>
              </w:rPr>
              <w:t>откл</w:t>
            </w:r>
            <w:proofErr w:type="spellEnd"/>
            <w:r w:rsidRPr="00963286">
              <w:rPr>
                <w:rFonts w:ascii="Times New Roman" w:eastAsia="Times New Roman" w:hAnsi="Times New Roman" w:cs="Times New Roman"/>
                <w:color w:val="2D2D2D"/>
                <w:sz w:val="21"/>
                <w:szCs w:val="21"/>
                <w:lang w:eastAsia="ru-RU"/>
              </w:rPr>
              <w:t>.</w:t>
            </w:r>
          </w:p>
        </w:tc>
      </w:tr>
      <w:tr w:rsidR="00963286" w:rsidRPr="00963286" w:rsidTr="00963286">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БЦ0, БК0 </w:t>
            </w:r>
          </w:p>
        </w:tc>
        <w:tc>
          <w:tcPr>
            <w:tcW w:w="5174" w:type="dxa"/>
            <w:tcBorders>
              <w:top w:val="nil"/>
              <w:left w:val="nil"/>
              <w:bottom w:val="nil"/>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2990; 3090; 3590; 3690;4190; 4290; 4490; 4590</w:t>
            </w:r>
          </w:p>
        </w:tc>
        <w:tc>
          <w:tcPr>
            <w:tcW w:w="1478" w:type="dxa"/>
            <w:tcBorders>
              <w:top w:val="nil"/>
              <w:left w:val="nil"/>
              <w:bottom w:val="nil"/>
              <w:right w:val="nil"/>
            </w:tcBorders>
            <w:tcMar>
              <w:top w:w="0" w:type="dxa"/>
              <w:left w:w="55" w:type="dxa"/>
              <w:bottom w:w="0" w:type="dxa"/>
              <w:right w:w="55"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150; 175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±2</w:t>
            </w:r>
          </w:p>
        </w:tc>
      </w:tr>
      <w:tr w:rsidR="00963286" w:rsidRPr="00963286" w:rsidTr="00963286">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БЦ1, БК1 </w:t>
            </w:r>
            <w:r w:rsidRPr="00963286">
              <w:rPr>
                <w:rFonts w:ascii="Times New Roman" w:eastAsia="Times New Roman" w:hAnsi="Times New Roman" w:cs="Times New Roman"/>
                <w:color w:val="2D2D2D"/>
                <w:sz w:val="21"/>
                <w:szCs w:val="21"/>
                <w:lang w:eastAsia="ru-RU"/>
              </w:rPr>
              <w:br/>
            </w:r>
          </w:p>
        </w:tc>
        <w:tc>
          <w:tcPr>
            <w:tcW w:w="5174" w:type="dxa"/>
            <w:tcBorders>
              <w:top w:val="nil"/>
              <w:left w:val="nil"/>
              <w:bottom w:val="nil"/>
              <w:right w:val="single" w:sz="6" w:space="0" w:color="000000"/>
            </w:tcBorders>
            <w:tcMar>
              <w:top w:w="0" w:type="dxa"/>
              <w:left w:w="55" w:type="dxa"/>
              <w:bottom w:w="0" w:type="dxa"/>
              <w:right w:w="55" w:type="dxa"/>
            </w:tcMar>
            <w:hideMark/>
          </w:tcPr>
          <w:p w:rsidR="00963286" w:rsidRPr="00963286" w:rsidRDefault="00963286" w:rsidP="0096328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55" w:type="dxa"/>
              <w:bottom w:w="0" w:type="dxa"/>
              <w:right w:w="55" w:type="dxa"/>
            </w:tcMar>
            <w:hideMark/>
          </w:tcPr>
          <w:p w:rsidR="00963286" w:rsidRPr="00963286" w:rsidRDefault="00963286" w:rsidP="0096328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±4</w:t>
            </w:r>
          </w:p>
        </w:tc>
      </w:tr>
      <w:tr w:rsidR="00963286" w:rsidRPr="00963286" w:rsidTr="00963286">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БЦ2, БК2 </w:t>
            </w:r>
          </w:p>
        </w:tc>
        <w:tc>
          <w:tcPr>
            <w:tcW w:w="5174" w:type="dxa"/>
            <w:tcBorders>
              <w:top w:val="nil"/>
              <w:left w:val="nil"/>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single" w:sz="6" w:space="0" w:color="000000"/>
              <w:right w:val="nil"/>
            </w:tcBorders>
            <w:tcMar>
              <w:top w:w="0" w:type="dxa"/>
              <w:left w:w="55" w:type="dxa"/>
              <w:bottom w:w="0" w:type="dxa"/>
              <w:right w:w="55" w:type="dxa"/>
            </w:tcMar>
            <w:hideMark/>
          </w:tcPr>
          <w:p w:rsidR="00963286" w:rsidRPr="00963286" w:rsidRDefault="00963286" w:rsidP="0096328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130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color w:val="2D2D2D"/>
                <w:sz w:val="21"/>
                <w:szCs w:val="21"/>
                <w:lang w:eastAsia="ru-RU"/>
              </w:rPr>
              <w:t>±6</w:t>
            </w:r>
          </w:p>
        </w:tc>
      </w:tr>
    </w:tbl>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br/>
        <w:t>Примечание. Допускается изготовление балок длиной 4790 и 4890 мм, высотой 175 мм, шириной 50, 90, 130 мм для чердачных перекрытий и балок типа БК2 длиной 4190, 4290, 4490 и 4590 мм, высотой 175 мм и шириной 180 мм.</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1.2.4. Предельные отклонения от прямолинейности кромок балок по длине не должны быть более 5 мм для балок длиной, равной и менее 3,7 м, и 8 мм - для балок длиной более 3,7 м.</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 xml:space="preserve">1.2.5. Предельное отклонение угла между плоскостями кромок (или </w:t>
      </w:r>
      <w:proofErr w:type="spellStart"/>
      <w:r w:rsidRPr="00963286">
        <w:rPr>
          <w:rFonts w:ascii="Arial" w:eastAsia="Times New Roman" w:hAnsi="Arial" w:cs="Arial"/>
          <w:color w:val="2D2D2D"/>
          <w:spacing w:val="2"/>
          <w:sz w:val="21"/>
          <w:szCs w:val="21"/>
          <w:lang w:eastAsia="ru-RU"/>
        </w:rPr>
        <w:t>пласти</w:t>
      </w:r>
      <w:proofErr w:type="spellEnd"/>
      <w:r w:rsidRPr="00963286">
        <w:rPr>
          <w:rFonts w:ascii="Arial" w:eastAsia="Times New Roman" w:hAnsi="Arial" w:cs="Arial"/>
          <w:color w:val="2D2D2D"/>
          <w:spacing w:val="2"/>
          <w:sz w:val="21"/>
          <w:szCs w:val="21"/>
          <w:lang w:eastAsia="ru-RU"/>
        </w:rPr>
        <w:t>) и плоскостью торца от прямого угла не должно быть более 3 мм на высоту (ширину) балки.</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1.2.6. При проектировании зданий с применением деревянных балок по настоящему стандарту принимают несущую способность:</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по прочности - соответствующую характеристикам древесины 2-го сорта по </w:t>
      </w:r>
      <w:hyperlink r:id="rId25" w:history="1">
        <w:r w:rsidRPr="00963286">
          <w:rPr>
            <w:rFonts w:ascii="Arial" w:eastAsia="Times New Roman" w:hAnsi="Arial" w:cs="Arial"/>
            <w:color w:val="00466E"/>
            <w:spacing w:val="2"/>
            <w:sz w:val="21"/>
            <w:szCs w:val="21"/>
            <w:u w:val="single"/>
            <w:lang w:eastAsia="ru-RU"/>
          </w:rPr>
          <w:t>СНиП II-25</w:t>
        </w:r>
      </w:hyperlink>
      <w:r w:rsidRPr="00963286">
        <w:rPr>
          <w:rFonts w:ascii="Arial" w:eastAsia="Times New Roman" w:hAnsi="Arial" w:cs="Arial"/>
          <w:color w:val="2D2D2D"/>
          <w:spacing w:val="2"/>
          <w:sz w:val="21"/>
          <w:szCs w:val="21"/>
          <w:lang w:eastAsia="ru-RU"/>
        </w:rPr>
        <w:t> (для балок из клееной древесины - с учетом требований </w:t>
      </w:r>
      <w:hyperlink r:id="rId26" w:history="1">
        <w:r w:rsidRPr="00963286">
          <w:rPr>
            <w:rFonts w:ascii="Arial" w:eastAsia="Times New Roman" w:hAnsi="Arial" w:cs="Arial"/>
            <w:color w:val="00466E"/>
            <w:spacing w:val="2"/>
            <w:sz w:val="21"/>
            <w:szCs w:val="21"/>
            <w:u w:val="single"/>
            <w:lang w:eastAsia="ru-RU"/>
          </w:rPr>
          <w:t>ГОСТ 20850</w:t>
        </w:r>
      </w:hyperlink>
      <w:r w:rsidRPr="00963286">
        <w:rPr>
          <w:rFonts w:ascii="Arial" w:eastAsia="Times New Roman" w:hAnsi="Arial" w:cs="Arial"/>
          <w:color w:val="2D2D2D"/>
          <w:spacing w:val="2"/>
          <w:sz w:val="21"/>
          <w:szCs w:val="21"/>
          <w:lang w:eastAsia="ru-RU"/>
        </w:rPr>
        <w:t> и </w:t>
      </w:r>
      <w:hyperlink r:id="rId27" w:history="1">
        <w:r w:rsidRPr="00963286">
          <w:rPr>
            <w:rFonts w:ascii="Arial" w:eastAsia="Times New Roman" w:hAnsi="Arial" w:cs="Arial"/>
            <w:color w:val="00466E"/>
            <w:spacing w:val="2"/>
            <w:sz w:val="21"/>
            <w:szCs w:val="21"/>
            <w:u w:val="single"/>
            <w:lang w:eastAsia="ru-RU"/>
          </w:rPr>
          <w:t>ГОСТ 19414</w:t>
        </w:r>
      </w:hyperlink>
      <w:r w:rsidRPr="00963286">
        <w:rPr>
          <w:rFonts w:ascii="Arial" w:eastAsia="Times New Roman" w:hAnsi="Arial" w:cs="Arial"/>
          <w:color w:val="2D2D2D"/>
          <w:spacing w:val="2"/>
          <w:sz w:val="21"/>
          <w:szCs w:val="21"/>
          <w:lang w:eastAsia="ru-RU"/>
        </w:rPr>
        <w:t>);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по деформации - соответствующую прогибам, не превышающим предельных значений прогибов по </w:t>
      </w:r>
      <w:hyperlink r:id="rId28" w:history="1">
        <w:r w:rsidRPr="00963286">
          <w:rPr>
            <w:rFonts w:ascii="Arial" w:eastAsia="Times New Roman" w:hAnsi="Arial" w:cs="Arial"/>
            <w:color w:val="00466E"/>
            <w:spacing w:val="2"/>
            <w:sz w:val="21"/>
            <w:szCs w:val="21"/>
            <w:u w:val="single"/>
            <w:lang w:eastAsia="ru-RU"/>
          </w:rPr>
          <w:t>СНиП II-25</w:t>
        </w:r>
      </w:hyperlink>
      <w:r w:rsidRPr="00963286">
        <w:rPr>
          <w:rFonts w:ascii="Arial" w:eastAsia="Times New Roman" w:hAnsi="Arial" w:cs="Arial"/>
          <w:color w:val="2D2D2D"/>
          <w:spacing w:val="2"/>
          <w:sz w:val="21"/>
          <w:szCs w:val="21"/>
          <w:lang w:eastAsia="ru-RU"/>
        </w:rPr>
        <w:t>.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Предел распространения огня - менее 25 см.</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xml:space="preserve">Балки перекрытий с защитой от </w:t>
      </w:r>
      <w:proofErr w:type="spellStart"/>
      <w:r w:rsidRPr="00963286">
        <w:rPr>
          <w:rFonts w:ascii="Arial" w:eastAsia="Times New Roman" w:hAnsi="Arial" w:cs="Arial"/>
          <w:color w:val="2D2D2D"/>
          <w:spacing w:val="2"/>
          <w:sz w:val="21"/>
          <w:szCs w:val="21"/>
          <w:lang w:eastAsia="ru-RU"/>
        </w:rPr>
        <w:t>биоразрушения</w:t>
      </w:r>
      <w:proofErr w:type="spellEnd"/>
      <w:r w:rsidRPr="00963286">
        <w:rPr>
          <w:rFonts w:ascii="Arial" w:eastAsia="Times New Roman" w:hAnsi="Arial" w:cs="Arial"/>
          <w:color w:val="2D2D2D"/>
          <w:spacing w:val="2"/>
          <w:sz w:val="21"/>
          <w:szCs w:val="21"/>
          <w:lang w:eastAsia="ru-RU"/>
        </w:rPr>
        <w:t xml:space="preserve"> следует применять в зданиях V степени огнестойкости, а в зданиях IV степени огнестойкости при толщине штукатурки 1 см; балки с защитой от </w:t>
      </w:r>
      <w:proofErr w:type="spellStart"/>
      <w:r w:rsidRPr="00963286">
        <w:rPr>
          <w:rFonts w:ascii="Arial" w:eastAsia="Times New Roman" w:hAnsi="Arial" w:cs="Arial"/>
          <w:color w:val="2D2D2D"/>
          <w:spacing w:val="2"/>
          <w:sz w:val="21"/>
          <w:szCs w:val="21"/>
          <w:lang w:eastAsia="ru-RU"/>
        </w:rPr>
        <w:t>биоразрушения</w:t>
      </w:r>
      <w:proofErr w:type="spellEnd"/>
      <w:r w:rsidRPr="00963286">
        <w:rPr>
          <w:rFonts w:ascii="Arial" w:eastAsia="Times New Roman" w:hAnsi="Arial" w:cs="Arial"/>
          <w:color w:val="2D2D2D"/>
          <w:spacing w:val="2"/>
          <w:sz w:val="21"/>
          <w:szCs w:val="21"/>
          <w:lang w:eastAsia="ru-RU"/>
        </w:rPr>
        <w:t xml:space="preserve"> и возгорания - в зданиях IV степени огнестойкости.</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1.2.7. Устанавливают следующую структуру условного обозначения балок:</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noProof/>
          <w:color w:val="2D2D2D"/>
          <w:spacing w:val="2"/>
          <w:sz w:val="21"/>
          <w:szCs w:val="21"/>
          <w:lang w:eastAsia="ru-RU"/>
        </w:rPr>
        <w:drawing>
          <wp:inline distT="0" distB="0" distL="0" distR="0" wp14:anchorId="0CA3ED04" wp14:editId="4EBF2F32">
            <wp:extent cx="5061585" cy="950595"/>
            <wp:effectExtent l="0" t="0" r="5715" b="1905"/>
            <wp:docPr id="6" name="Рисунок 6" descr="ГОСТ 4981-87 Балки перекрытий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4981-87 Балки перекрытий деревянные. Технические услови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61585" cy="950595"/>
                    </a:xfrm>
                    <a:prstGeom prst="rect">
                      <a:avLst/>
                    </a:prstGeom>
                    <a:noFill/>
                    <a:ln>
                      <a:noFill/>
                    </a:ln>
                  </pic:spPr>
                </pic:pic>
              </a:graphicData>
            </a:graphic>
          </wp:inline>
        </w:drawing>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lastRenderedPageBreak/>
        <w:t>Примеры условных обозначений</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xml:space="preserve">Балки из цельной древесины без черепных брусков, длиной 4190 мм, высотой 175 мм, шириной 50 мм, с защитой от </w:t>
      </w:r>
      <w:proofErr w:type="spellStart"/>
      <w:r w:rsidRPr="00963286">
        <w:rPr>
          <w:rFonts w:ascii="Arial" w:eastAsia="Times New Roman" w:hAnsi="Arial" w:cs="Arial"/>
          <w:color w:val="2D2D2D"/>
          <w:spacing w:val="2"/>
          <w:sz w:val="21"/>
          <w:szCs w:val="21"/>
          <w:lang w:eastAsia="ru-RU"/>
        </w:rPr>
        <w:t>биоразрушения</w:t>
      </w:r>
      <w:proofErr w:type="spellEnd"/>
      <w:r w:rsidRPr="00963286">
        <w:rPr>
          <w:rFonts w:ascii="Arial" w:eastAsia="Times New Roman" w:hAnsi="Arial" w:cs="Arial"/>
          <w:color w:val="2D2D2D"/>
          <w:spacing w:val="2"/>
          <w:sz w:val="21"/>
          <w:szCs w:val="21"/>
          <w:lang w:eastAsia="ru-RU"/>
        </w:rPr>
        <w:t>:</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286">
        <w:rPr>
          <w:rFonts w:ascii="Arial" w:eastAsia="Times New Roman" w:hAnsi="Arial" w:cs="Arial"/>
          <w:i/>
          <w:iCs/>
          <w:color w:val="2D2D2D"/>
          <w:spacing w:val="2"/>
          <w:sz w:val="21"/>
          <w:szCs w:val="21"/>
          <w:lang w:eastAsia="ru-RU"/>
        </w:rPr>
        <w:t>БЦ0 - 42.17.5</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br/>
        <w:t xml:space="preserve">То же, из клееной древесины с двумя черепными брусками, длиной 4190 мм, высотой 175 мм, шириной 130 мм, с защитой от </w:t>
      </w:r>
      <w:proofErr w:type="spellStart"/>
      <w:r w:rsidRPr="00963286">
        <w:rPr>
          <w:rFonts w:ascii="Arial" w:eastAsia="Times New Roman" w:hAnsi="Arial" w:cs="Arial"/>
          <w:color w:val="2D2D2D"/>
          <w:spacing w:val="2"/>
          <w:sz w:val="21"/>
          <w:szCs w:val="21"/>
          <w:lang w:eastAsia="ru-RU"/>
        </w:rPr>
        <w:t>биоразрушения</w:t>
      </w:r>
      <w:proofErr w:type="spellEnd"/>
      <w:r w:rsidRPr="00963286">
        <w:rPr>
          <w:rFonts w:ascii="Arial" w:eastAsia="Times New Roman" w:hAnsi="Arial" w:cs="Arial"/>
          <w:color w:val="2D2D2D"/>
          <w:spacing w:val="2"/>
          <w:sz w:val="21"/>
          <w:szCs w:val="21"/>
          <w:lang w:eastAsia="ru-RU"/>
        </w:rPr>
        <w:t xml:space="preserve"> и возгорания:</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286">
        <w:rPr>
          <w:rFonts w:ascii="Arial" w:eastAsia="Times New Roman" w:hAnsi="Arial" w:cs="Arial"/>
          <w:i/>
          <w:iCs/>
          <w:color w:val="2D2D2D"/>
          <w:spacing w:val="2"/>
          <w:sz w:val="21"/>
          <w:szCs w:val="21"/>
          <w:lang w:eastAsia="ru-RU"/>
        </w:rPr>
        <w:t>БК2 - 42.17.13В</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1.3. Характеристики</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1.3.1. Для изготовления балок должны применяться пиломатериалы хвойных пород по </w:t>
      </w:r>
      <w:hyperlink r:id="rId30" w:history="1">
        <w:r w:rsidRPr="00963286">
          <w:rPr>
            <w:rFonts w:ascii="Arial" w:eastAsia="Times New Roman" w:hAnsi="Arial" w:cs="Arial"/>
            <w:color w:val="00466E"/>
            <w:spacing w:val="2"/>
            <w:sz w:val="21"/>
            <w:szCs w:val="21"/>
            <w:u w:val="single"/>
            <w:lang w:eastAsia="ru-RU"/>
          </w:rPr>
          <w:t>ГОСТ 8486</w:t>
        </w:r>
      </w:hyperlink>
      <w:r w:rsidRPr="00963286">
        <w:rPr>
          <w:rFonts w:ascii="Arial" w:eastAsia="Times New Roman" w:hAnsi="Arial" w:cs="Arial"/>
          <w:color w:val="2D2D2D"/>
          <w:spacing w:val="2"/>
          <w:sz w:val="21"/>
          <w:szCs w:val="21"/>
          <w:lang w:eastAsia="ru-RU"/>
        </w:rPr>
        <w:t> с размерами по </w:t>
      </w:r>
      <w:hyperlink r:id="rId31" w:history="1">
        <w:r w:rsidRPr="00963286">
          <w:rPr>
            <w:rFonts w:ascii="Arial" w:eastAsia="Times New Roman" w:hAnsi="Arial" w:cs="Arial"/>
            <w:color w:val="00466E"/>
            <w:spacing w:val="2"/>
            <w:sz w:val="21"/>
            <w:szCs w:val="21"/>
            <w:u w:val="single"/>
            <w:lang w:eastAsia="ru-RU"/>
          </w:rPr>
          <w:t>ГОСТ 24454</w:t>
        </w:r>
      </w:hyperlink>
      <w:r w:rsidRPr="00963286">
        <w:rPr>
          <w:rFonts w:ascii="Arial" w:eastAsia="Times New Roman" w:hAnsi="Arial" w:cs="Arial"/>
          <w:color w:val="2D2D2D"/>
          <w:spacing w:val="2"/>
          <w:sz w:val="21"/>
          <w:szCs w:val="21"/>
          <w:lang w:eastAsia="ru-RU"/>
        </w:rPr>
        <w:t>. Черепные бруски следует изготовлять из пиломатериалов хвойных пород по </w:t>
      </w:r>
      <w:hyperlink r:id="rId32" w:history="1">
        <w:r w:rsidRPr="00963286">
          <w:rPr>
            <w:rFonts w:ascii="Arial" w:eastAsia="Times New Roman" w:hAnsi="Arial" w:cs="Arial"/>
            <w:color w:val="00466E"/>
            <w:spacing w:val="2"/>
            <w:sz w:val="21"/>
            <w:szCs w:val="21"/>
            <w:u w:val="single"/>
            <w:lang w:eastAsia="ru-RU"/>
          </w:rPr>
          <w:t>ГОСТ 8486</w:t>
        </w:r>
      </w:hyperlink>
      <w:r w:rsidRPr="00963286">
        <w:rPr>
          <w:rFonts w:ascii="Arial" w:eastAsia="Times New Roman" w:hAnsi="Arial" w:cs="Arial"/>
          <w:color w:val="2D2D2D"/>
          <w:spacing w:val="2"/>
          <w:sz w:val="21"/>
          <w:szCs w:val="21"/>
          <w:lang w:eastAsia="ru-RU"/>
        </w:rPr>
        <w:t> и лиственных пород (осина, ольха) по </w:t>
      </w:r>
      <w:hyperlink r:id="rId33" w:history="1">
        <w:r w:rsidRPr="00963286">
          <w:rPr>
            <w:rFonts w:ascii="Arial" w:eastAsia="Times New Roman" w:hAnsi="Arial" w:cs="Arial"/>
            <w:color w:val="00466E"/>
            <w:spacing w:val="2"/>
            <w:sz w:val="21"/>
            <w:szCs w:val="21"/>
            <w:u w:val="single"/>
            <w:lang w:eastAsia="ru-RU"/>
          </w:rPr>
          <w:t>ГОСТ 2695</w:t>
        </w:r>
      </w:hyperlink>
      <w:r w:rsidRPr="00963286">
        <w:rPr>
          <w:rFonts w:ascii="Arial" w:eastAsia="Times New Roman" w:hAnsi="Arial" w:cs="Arial"/>
          <w:color w:val="2D2D2D"/>
          <w:spacing w:val="2"/>
          <w:sz w:val="21"/>
          <w:szCs w:val="21"/>
          <w:lang w:eastAsia="ru-RU"/>
        </w:rPr>
        <w:t>.</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1.3.2. Древесина балок и черепных брусков должна быть не ниже 2-го сорта, с расчетными характеристиками по </w:t>
      </w:r>
      <w:hyperlink r:id="rId34" w:history="1">
        <w:r w:rsidRPr="00963286">
          <w:rPr>
            <w:rFonts w:ascii="Arial" w:eastAsia="Times New Roman" w:hAnsi="Arial" w:cs="Arial"/>
            <w:color w:val="00466E"/>
            <w:spacing w:val="2"/>
            <w:sz w:val="21"/>
            <w:szCs w:val="21"/>
            <w:u w:val="single"/>
            <w:lang w:eastAsia="ru-RU"/>
          </w:rPr>
          <w:t>СНиП II-25</w:t>
        </w:r>
      </w:hyperlink>
      <w:r w:rsidRPr="00963286">
        <w:rPr>
          <w:rFonts w:ascii="Arial" w:eastAsia="Times New Roman" w:hAnsi="Arial" w:cs="Arial"/>
          <w:color w:val="2D2D2D"/>
          <w:spacing w:val="2"/>
          <w:sz w:val="21"/>
          <w:szCs w:val="21"/>
          <w:lang w:eastAsia="ru-RU"/>
        </w:rPr>
        <w:t>. Допускается использовать для черепных брусков древесину 3-го сорта хвойных пород.</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1.3.3. Значения дефектов формы и обработки деталей (</w:t>
      </w:r>
      <w:proofErr w:type="spellStart"/>
      <w:r w:rsidRPr="00963286">
        <w:rPr>
          <w:rFonts w:ascii="Arial" w:eastAsia="Times New Roman" w:hAnsi="Arial" w:cs="Arial"/>
          <w:color w:val="2D2D2D"/>
          <w:spacing w:val="2"/>
          <w:sz w:val="21"/>
          <w:szCs w:val="21"/>
          <w:lang w:eastAsia="ru-RU"/>
        </w:rPr>
        <w:t>покоробленность</w:t>
      </w:r>
      <w:proofErr w:type="spellEnd"/>
      <w:r w:rsidRPr="00963286">
        <w:rPr>
          <w:rFonts w:ascii="Arial" w:eastAsia="Times New Roman" w:hAnsi="Arial" w:cs="Arial"/>
          <w:color w:val="2D2D2D"/>
          <w:spacing w:val="2"/>
          <w:sz w:val="21"/>
          <w:szCs w:val="21"/>
          <w:lang w:eastAsia="ru-RU"/>
        </w:rPr>
        <w:t xml:space="preserve">, отклонение от параллельности </w:t>
      </w:r>
      <w:proofErr w:type="spellStart"/>
      <w:r w:rsidRPr="00963286">
        <w:rPr>
          <w:rFonts w:ascii="Arial" w:eastAsia="Times New Roman" w:hAnsi="Arial" w:cs="Arial"/>
          <w:color w:val="2D2D2D"/>
          <w:spacing w:val="2"/>
          <w:sz w:val="21"/>
          <w:szCs w:val="21"/>
          <w:lang w:eastAsia="ru-RU"/>
        </w:rPr>
        <w:t>пластей</w:t>
      </w:r>
      <w:proofErr w:type="spellEnd"/>
      <w:r w:rsidRPr="00963286">
        <w:rPr>
          <w:rFonts w:ascii="Arial" w:eastAsia="Times New Roman" w:hAnsi="Arial" w:cs="Arial"/>
          <w:color w:val="2D2D2D"/>
          <w:spacing w:val="2"/>
          <w:sz w:val="21"/>
          <w:szCs w:val="21"/>
          <w:lang w:eastAsia="ru-RU"/>
        </w:rPr>
        <w:t xml:space="preserve"> и кромок, обзол) не должны превышать допускаемых для пиломатериалов 2-го сорта.</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1.3.4. Сквозные трещины, выходящие на торец, допускаются длиной не более 100 мм.</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xml:space="preserve">На </w:t>
      </w:r>
      <w:proofErr w:type="spellStart"/>
      <w:r w:rsidRPr="00963286">
        <w:rPr>
          <w:rFonts w:ascii="Arial" w:eastAsia="Times New Roman" w:hAnsi="Arial" w:cs="Arial"/>
          <w:color w:val="2D2D2D"/>
          <w:spacing w:val="2"/>
          <w:sz w:val="21"/>
          <w:szCs w:val="21"/>
          <w:lang w:eastAsia="ru-RU"/>
        </w:rPr>
        <w:t>пластях</w:t>
      </w:r>
      <w:proofErr w:type="spellEnd"/>
      <w:r w:rsidRPr="00963286">
        <w:rPr>
          <w:rFonts w:ascii="Arial" w:eastAsia="Times New Roman" w:hAnsi="Arial" w:cs="Arial"/>
          <w:color w:val="2D2D2D"/>
          <w:spacing w:val="2"/>
          <w:sz w:val="21"/>
          <w:szCs w:val="21"/>
          <w:lang w:eastAsia="ru-RU"/>
        </w:rPr>
        <w:t xml:space="preserve"> и кромках допускаются трещины глубиной не более 12 мм и суммарной длиной не более 1/3 длины балки; </w:t>
      </w:r>
      <w:proofErr w:type="spellStart"/>
      <w:r w:rsidRPr="00963286">
        <w:rPr>
          <w:rFonts w:ascii="Arial" w:eastAsia="Times New Roman" w:hAnsi="Arial" w:cs="Arial"/>
          <w:color w:val="2D2D2D"/>
          <w:spacing w:val="2"/>
          <w:sz w:val="21"/>
          <w:szCs w:val="21"/>
          <w:lang w:eastAsia="ru-RU"/>
        </w:rPr>
        <w:t>пластевые</w:t>
      </w:r>
      <w:proofErr w:type="spellEnd"/>
      <w:r w:rsidRPr="00963286">
        <w:rPr>
          <w:rFonts w:ascii="Arial" w:eastAsia="Times New Roman" w:hAnsi="Arial" w:cs="Arial"/>
          <w:color w:val="2D2D2D"/>
          <w:spacing w:val="2"/>
          <w:sz w:val="21"/>
          <w:szCs w:val="21"/>
          <w:lang w:eastAsia="ru-RU"/>
        </w:rPr>
        <w:t xml:space="preserve"> трещины при их противоположном расположении и смещении относительно друг друга по высоте балки менее 30 мм не допускаются.</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Трещины в черепных брусках, не выходящие на торец, допускаются длиной не более 100 мм.</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1.3.5. Сучки загнившие, гнилые и табачные, а также несросшиеся, расположенные на кромках, не допускаются.</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1.3.6. Влажность древесины балок из цельной древесины до обработки защитными составами не должна быть более 20%, влажность древесины деталей для клееных балок должна быть (12±</w:t>
      </w:r>
      <w:proofErr w:type="gramStart"/>
      <w:r w:rsidRPr="00963286">
        <w:rPr>
          <w:rFonts w:ascii="Arial" w:eastAsia="Times New Roman" w:hAnsi="Arial" w:cs="Arial"/>
          <w:color w:val="2D2D2D"/>
          <w:spacing w:val="2"/>
          <w:sz w:val="21"/>
          <w:szCs w:val="21"/>
          <w:lang w:eastAsia="ru-RU"/>
        </w:rPr>
        <w:t>3)%</w:t>
      </w:r>
      <w:proofErr w:type="gramEnd"/>
      <w:r w:rsidRPr="00963286">
        <w:rPr>
          <w:rFonts w:ascii="Arial" w:eastAsia="Times New Roman" w:hAnsi="Arial" w:cs="Arial"/>
          <w:color w:val="2D2D2D"/>
          <w:spacing w:val="2"/>
          <w:sz w:val="21"/>
          <w:szCs w:val="21"/>
          <w:lang w:eastAsia="ru-RU"/>
        </w:rPr>
        <w:t>.</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1.3.7. Для крепления черепных брусков следует применять строительные гвозди К4х100 по </w:t>
      </w:r>
      <w:hyperlink r:id="rId35" w:history="1">
        <w:r w:rsidRPr="00963286">
          <w:rPr>
            <w:rFonts w:ascii="Arial" w:eastAsia="Times New Roman" w:hAnsi="Arial" w:cs="Arial"/>
            <w:color w:val="00466E"/>
            <w:spacing w:val="2"/>
            <w:sz w:val="21"/>
            <w:szCs w:val="21"/>
            <w:u w:val="single"/>
            <w:lang w:eastAsia="ru-RU"/>
          </w:rPr>
          <w:t>ГОСТ 4028</w:t>
        </w:r>
      </w:hyperlink>
      <w:r w:rsidRPr="00963286">
        <w:rPr>
          <w:rFonts w:ascii="Arial" w:eastAsia="Times New Roman" w:hAnsi="Arial" w:cs="Arial"/>
          <w:color w:val="2D2D2D"/>
          <w:spacing w:val="2"/>
          <w:sz w:val="21"/>
          <w:szCs w:val="21"/>
          <w:lang w:eastAsia="ru-RU"/>
        </w:rPr>
        <w:t>. Номинальное расстояние между гвоздями следует принимать 200 мм.</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Расстояние от торца черепных брусков до первого гвоздя не должно быть менее 90 мм.</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lastRenderedPageBreak/>
        <w:t>1.3.8. Отклонение расстояний между гвоздями по длине балок не должно быть более ±10 мм, а между гвоздями и кромками черепных брусков - более ±3 мм.</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1.3.9. Черепные бруски могут быть составными по длине балки. Длина составной части должна быть не менее 1 м.</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1.3.10. Балки клееной конструкции по качеству клеевых соединений должны отвечать требованиям </w:t>
      </w:r>
      <w:hyperlink r:id="rId36" w:history="1">
        <w:r w:rsidRPr="00963286">
          <w:rPr>
            <w:rFonts w:ascii="Arial" w:eastAsia="Times New Roman" w:hAnsi="Arial" w:cs="Arial"/>
            <w:color w:val="00466E"/>
            <w:spacing w:val="2"/>
            <w:sz w:val="21"/>
            <w:szCs w:val="21"/>
            <w:u w:val="single"/>
            <w:lang w:eastAsia="ru-RU"/>
          </w:rPr>
          <w:t>ГОСТ 20850</w:t>
        </w:r>
      </w:hyperlink>
      <w:r w:rsidRPr="00963286">
        <w:rPr>
          <w:rFonts w:ascii="Arial" w:eastAsia="Times New Roman" w:hAnsi="Arial" w:cs="Arial"/>
          <w:color w:val="2D2D2D"/>
          <w:spacing w:val="2"/>
          <w:sz w:val="21"/>
          <w:szCs w:val="21"/>
          <w:lang w:eastAsia="ru-RU"/>
        </w:rPr>
        <w:t>.</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 xml:space="preserve">1.3.11. Балки для зданий V степени огнестойкости должны быть защищены от </w:t>
      </w:r>
      <w:proofErr w:type="spellStart"/>
      <w:r w:rsidRPr="00963286">
        <w:rPr>
          <w:rFonts w:ascii="Arial" w:eastAsia="Times New Roman" w:hAnsi="Arial" w:cs="Arial"/>
          <w:color w:val="2D2D2D"/>
          <w:spacing w:val="2"/>
          <w:sz w:val="21"/>
          <w:szCs w:val="21"/>
          <w:lang w:eastAsia="ru-RU"/>
        </w:rPr>
        <w:t>биоразрушения</w:t>
      </w:r>
      <w:proofErr w:type="spellEnd"/>
      <w:r w:rsidRPr="00963286">
        <w:rPr>
          <w:rFonts w:ascii="Arial" w:eastAsia="Times New Roman" w:hAnsi="Arial" w:cs="Arial"/>
          <w:color w:val="2D2D2D"/>
          <w:spacing w:val="2"/>
          <w:sz w:val="21"/>
          <w:szCs w:val="21"/>
          <w:lang w:eastAsia="ru-RU"/>
        </w:rPr>
        <w:t xml:space="preserve"> на срок безремонтной службы 50 лет в соответствии с </w:t>
      </w:r>
      <w:hyperlink r:id="rId37" w:history="1">
        <w:r w:rsidRPr="00963286">
          <w:rPr>
            <w:rFonts w:ascii="Arial" w:eastAsia="Times New Roman" w:hAnsi="Arial" w:cs="Arial"/>
            <w:color w:val="00466E"/>
            <w:spacing w:val="2"/>
            <w:sz w:val="21"/>
            <w:szCs w:val="21"/>
            <w:u w:val="single"/>
            <w:lang w:eastAsia="ru-RU"/>
          </w:rPr>
          <w:t>ГОСТ 20022.0</w:t>
        </w:r>
      </w:hyperlink>
      <w:r w:rsidRPr="00963286">
        <w:rPr>
          <w:rFonts w:ascii="Arial" w:eastAsia="Times New Roman" w:hAnsi="Arial" w:cs="Arial"/>
          <w:color w:val="2D2D2D"/>
          <w:spacing w:val="2"/>
          <w:sz w:val="21"/>
          <w:szCs w:val="21"/>
          <w:lang w:eastAsia="ru-RU"/>
        </w:rPr>
        <w:t> для деталей VIII класса условий службы по </w:t>
      </w:r>
      <w:hyperlink r:id="rId38" w:history="1">
        <w:r w:rsidRPr="00963286">
          <w:rPr>
            <w:rFonts w:ascii="Arial" w:eastAsia="Times New Roman" w:hAnsi="Arial" w:cs="Arial"/>
            <w:color w:val="00466E"/>
            <w:spacing w:val="2"/>
            <w:sz w:val="21"/>
            <w:szCs w:val="21"/>
            <w:u w:val="single"/>
            <w:lang w:eastAsia="ru-RU"/>
          </w:rPr>
          <w:t>ГОСТ 20022.2</w:t>
        </w:r>
      </w:hyperlink>
      <w:r w:rsidRPr="00963286">
        <w:rPr>
          <w:rFonts w:ascii="Arial" w:eastAsia="Times New Roman" w:hAnsi="Arial" w:cs="Arial"/>
          <w:color w:val="2D2D2D"/>
          <w:spacing w:val="2"/>
          <w:sz w:val="21"/>
          <w:szCs w:val="21"/>
          <w:lang w:eastAsia="ru-RU"/>
        </w:rPr>
        <w:t>.</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 xml:space="preserve">1.3.12. Древесина балок для зданий IV степени огнестойкости должна быть защищена от </w:t>
      </w:r>
      <w:proofErr w:type="spellStart"/>
      <w:r w:rsidRPr="00963286">
        <w:rPr>
          <w:rFonts w:ascii="Arial" w:eastAsia="Times New Roman" w:hAnsi="Arial" w:cs="Arial"/>
          <w:color w:val="2D2D2D"/>
          <w:spacing w:val="2"/>
          <w:sz w:val="21"/>
          <w:szCs w:val="21"/>
          <w:lang w:eastAsia="ru-RU"/>
        </w:rPr>
        <w:t>биоразрушения</w:t>
      </w:r>
      <w:proofErr w:type="spellEnd"/>
      <w:r w:rsidRPr="00963286">
        <w:rPr>
          <w:rFonts w:ascii="Arial" w:eastAsia="Times New Roman" w:hAnsi="Arial" w:cs="Arial"/>
          <w:color w:val="2D2D2D"/>
          <w:spacing w:val="2"/>
          <w:sz w:val="21"/>
          <w:szCs w:val="21"/>
          <w:lang w:eastAsia="ru-RU"/>
        </w:rPr>
        <w:t xml:space="preserve"> и возгорания посредством глубокой пропитки составами </w:t>
      </w:r>
      <w:proofErr w:type="spellStart"/>
      <w:r w:rsidRPr="00963286">
        <w:rPr>
          <w:rFonts w:ascii="Arial" w:eastAsia="Times New Roman" w:hAnsi="Arial" w:cs="Arial"/>
          <w:color w:val="2D2D2D"/>
          <w:spacing w:val="2"/>
          <w:sz w:val="21"/>
          <w:szCs w:val="21"/>
          <w:lang w:eastAsia="ru-RU"/>
        </w:rPr>
        <w:t>диаммония</w:t>
      </w:r>
      <w:proofErr w:type="spellEnd"/>
      <w:r w:rsidRPr="00963286">
        <w:rPr>
          <w:rFonts w:ascii="Arial" w:eastAsia="Times New Roman" w:hAnsi="Arial" w:cs="Arial"/>
          <w:color w:val="2D2D2D"/>
          <w:spacing w:val="2"/>
          <w:sz w:val="21"/>
          <w:szCs w:val="21"/>
          <w:lang w:eastAsia="ru-RU"/>
        </w:rPr>
        <w:t xml:space="preserve"> фосфата (аммоний фосфорнокислый) с сернокислым аммонием, буры с борной кислотой в соотношении 1 : 1 или др. защитными составами, обладающими аналогичными свойствами.</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1.4. Маркировка</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 xml:space="preserve">1.4.1. На </w:t>
      </w:r>
      <w:proofErr w:type="spellStart"/>
      <w:r w:rsidRPr="00963286">
        <w:rPr>
          <w:rFonts w:ascii="Arial" w:eastAsia="Times New Roman" w:hAnsi="Arial" w:cs="Arial"/>
          <w:color w:val="2D2D2D"/>
          <w:spacing w:val="2"/>
          <w:sz w:val="21"/>
          <w:szCs w:val="21"/>
          <w:lang w:eastAsia="ru-RU"/>
        </w:rPr>
        <w:t>пласти</w:t>
      </w:r>
      <w:proofErr w:type="spellEnd"/>
      <w:r w:rsidRPr="00963286">
        <w:rPr>
          <w:rFonts w:ascii="Arial" w:eastAsia="Times New Roman" w:hAnsi="Arial" w:cs="Arial"/>
          <w:color w:val="2D2D2D"/>
          <w:spacing w:val="2"/>
          <w:sz w:val="21"/>
          <w:szCs w:val="21"/>
          <w:lang w:eastAsia="ru-RU"/>
        </w:rPr>
        <w:t xml:space="preserve"> балки на расстоянии 200-300 мм от торца или на торце балки должен быть нанесен несмываемой краской штамп ОТК предприятия-изготовителя с указанием марки изделия и номера контролера ОТК.</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 xml:space="preserve">1.4.2. Транспортная маркировка должна содержать: манипуляционные знаки (место </w:t>
      </w:r>
      <w:proofErr w:type="spellStart"/>
      <w:r w:rsidRPr="00963286">
        <w:rPr>
          <w:rFonts w:ascii="Arial" w:eastAsia="Times New Roman" w:hAnsi="Arial" w:cs="Arial"/>
          <w:color w:val="2D2D2D"/>
          <w:spacing w:val="2"/>
          <w:sz w:val="21"/>
          <w:szCs w:val="21"/>
          <w:lang w:eastAsia="ru-RU"/>
        </w:rPr>
        <w:t>строповки</w:t>
      </w:r>
      <w:proofErr w:type="spellEnd"/>
      <w:r w:rsidRPr="00963286">
        <w:rPr>
          <w:rFonts w:ascii="Arial" w:eastAsia="Times New Roman" w:hAnsi="Arial" w:cs="Arial"/>
          <w:color w:val="2D2D2D"/>
          <w:spacing w:val="2"/>
          <w:sz w:val="21"/>
          <w:szCs w:val="21"/>
          <w:lang w:eastAsia="ru-RU"/>
        </w:rPr>
        <w:t xml:space="preserve"> и центр тяжести), основные, дополнительные и информационные надписи и соответствии с </w:t>
      </w:r>
      <w:hyperlink r:id="rId39" w:history="1">
        <w:r w:rsidRPr="00963286">
          <w:rPr>
            <w:rFonts w:ascii="Arial" w:eastAsia="Times New Roman" w:hAnsi="Arial" w:cs="Arial"/>
            <w:color w:val="00466E"/>
            <w:spacing w:val="2"/>
            <w:sz w:val="21"/>
            <w:szCs w:val="21"/>
            <w:u w:val="single"/>
            <w:lang w:eastAsia="ru-RU"/>
          </w:rPr>
          <w:t>ГОСТ 14192</w:t>
        </w:r>
      </w:hyperlink>
      <w:r w:rsidRPr="00963286">
        <w:rPr>
          <w:rFonts w:ascii="Arial" w:eastAsia="Times New Roman" w:hAnsi="Arial" w:cs="Arial"/>
          <w:color w:val="2D2D2D"/>
          <w:spacing w:val="2"/>
          <w:sz w:val="21"/>
          <w:szCs w:val="21"/>
          <w:lang w:eastAsia="ru-RU"/>
        </w:rPr>
        <w:t>.</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1.4.3. Транспортную маркировку следует наносить на ярлык из фанеры или ДВП. </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1.5. Упаковка</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1.5.1. Балки должны быть упакованы в пакеты, которые следует обвязывать не менее чем в двух местах проволокой по </w:t>
      </w:r>
      <w:hyperlink r:id="rId40" w:history="1">
        <w:r w:rsidRPr="00963286">
          <w:rPr>
            <w:rFonts w:ascii="Arial" w:eastAsia="Times New Roman" w:hAnsi="Arial" w:cs="Arial"/>
            <w:color w:val="00466E"/>
            <w:spacing w:val="2"/>
            <w:sz w:val="21"/>
            <w:szCs w:val="21"/>
            <w:u w:val="single"/>
            <w:lang w:eastAsia="ru-RU"/>
          </w:rPr>
          <w:t>ГОСТ 3282</w:t>
        </w:r>
      </w:hyperlink>
      <w:r w:rsidRPr="00963286">
        <w:rPr>
          <w:rFonts w:ascii="Arial" w:eastAsia="Times New Roman" w:hAnsi="Arial" w:cs="Arial"/>
          <w:color w:val="2D2D2D"/>
          <w:spacing w:val="2"/>
          <w:sz w:val="21"/>
          <w:szCs w:val="21"/>
          <w:lang w:eastAsia="ru-RU"/>
        </w:rPr>
        <w:t> или др. упаковочным средством, обеспечивающим плотность и сохранность пакетов во время погрузки, транспортирования и разгрузки.</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1.5.2. В каждом пакете должны быть упакованы балки одной марки. Масса пакета не должна превышать 2 т.</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1.5.3. На каждом пакете закрепляют бирку, на которой должно быть указано: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наименование предприятия-изготовителя;</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номер приемщика ОТК;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марка балки;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число, шт.;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дата изготовления и номер партии;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lastRenderedPageBreak/>
        <w:t>- обозначение настоящего стандарта.</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1.5.4. Пакеты следует формировать в соответствии с требованиями </w:t>
      </w:r>
      <w:hyperlink r:id="rId41" w:history="1">
        <w:r w:rsidRPr="00963286">
          <w:rPr>
            <w:rFonts w:ascii="Arial" w:eastAsia="Times New Roman" w:hAnsi="Arial" w:cs="Arial"/>
            <w:color w:val="00466E"/>
            <w:spacing w:val="2"/>
            <w:sz w:val="21"/>
            <w:szCs w:val="21"/>
            <w:u w:val="single"/>
            <w:lang w:eastAsia="ru-RU"/>
          </w:rPr>
          <w:t>ГОСТ 19041</w:t>
        </w:r>
      </w:hyperlink>
      <w:r w:rsidRPr="00963286">
        <w:rPr>
          <w:rFonts w:ascii="Arial" w:eastAsia="Times New Roman" w:hAnsi="Arial" w:cs="Arial"/>
          <w:color w:val="2D2D2D"/>
          <w:spacing w:val="2"/>
          <w:sz w:val="21"/>
          <w:szCs w:val="21"/>
          <w:lang w:eastAsia="ru-RU"/>
        </w:rPr>
        <w:t>. Ширина пакета не должна быть более 1350 мм, высота - 1450 мм.</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286">
        <w:rPr>
          <w:rFonts w:ascii="Arial" w:eastAsia="Times New Roman" w:hAnsi="Arial" w:cs="Arial"/>
          <w:color w:val="3C3C3C"/>
          <w:spacing w:val="2"/>
          <w:sz w:val="31"/>
          <w:szCs w:val="31"/>
          <w:lang w:eastAsia="ru-RU"/>
        </w:rPr>
        <w:t>2. ПРИЕМКА</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2.1. Балки принимают партиями числом не более 280 шт. При поставке балок в составе комплекта деревянных деталей и изделий для домов число балок в партии определяют с учетом числа поставляемых комплектов домов.</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2.2. Балки принимают на предприятии-изготовителе путем сплошного контроля с проверкой на соответствие требованиям настоящего стандарта по следующим показателям: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сортность и порода древесины;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xml:space="preserve">- </w:t>
      </w:r>
      <w:proofErr w:type="spellStart"/>
      <w:r w:rsidRPr="00963286">
        <w:rPr>
          <w:rFonts w:ascii="Arial" w:eastAsia="Times New Roman" w:hAnsi="Arial" w:cs="Arial"/>
          <w:color w:val="2D2D2D"/>
          <w:spacing w:val="2"/>
          <w:sz w:val="21"/>
          <w:szCs w:val="21"/>
          <w:lang w:eastAsia="ru-RU"/>
        </w:rPr>
        <w:t>откл</w:t>
      </w:r>
      <w:proofErr w:type="spellEnd"/>
      <w:r w:rsidRPr="00963286">
        <w:rPr>
          <w:rFonts w:ascii="Arial" w:eastAsia="Times New Roman" w:hAnsi="Arial" w:cs="Arial"/>
          <w:color w:val="2D2D2D"/>
          <w:spacing w:val="2"/>
          <w:sz w:val="21"/>
          <w:szCs w:val="21"/>
          <w:lang w:eastAsia="ru-RU"/>
        </w:rPr>
        <w:t xml:space="preserve">. от </w:t>
      </w:r>
      <w:proofErr w:type="spellStart"/>
      <w:r w:rsidRPr="00963286">
        <w:rPr>
          <w:rFonts w:ascii="Arial" w:eastAsia="Times New Roman" w:hAnsi="Arial" w:cs="Arial"/>
          <w:color w:val="2D2D2D"/>
          <w:spacing w:val="2"/>
          <w:sz w:val="21"/>
          <w:szCs w:val="21"/>
          <w:lang w:eastAsia="ru-RU"/>
        </w:rPr>
        <w:t>номин</w:t>
      </w:r>
      <w:proofErr w:type="spellEnd"/>
      <w:r w:rsidRPr="00963286">
        <w:rPr>
          <w:rFonts w:ascii="Arial" w:eastAsia="Times New Roman" w:hAnsi="Arial" w:cs="Arial"/>
          <w:color w:val="2D2D2D"/>
          <w:spacing w:val="2"/>
          <w:sz w:val="21"/>
          <w:szCs w:val="21"/>
          <w:lang w:eastAsia="ru-RU"/>
        </w:rPr>
        <w:t>. размеров и формы;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влажность древесины и качество защитной обработки;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качество гвоздевых соединений;</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прочность клеевых соединений на послойное скалывание (по </w:t>
      </w:r>
      <w:hyperlink r:id="rId42" w:history="1">
        <w:r w:rsidRPr="00963286">
          <w:rPr>
            <w:rFonts w:ascii="Arial" w:eastAsia="Times New Roman" w:hAnsi="Arial" w:cs="Arial"/>
            <w:color w:val="00466E"/>
            <w:spacing w:val="2"/>
            <w:sz w:val="21"/>
            <w:szCs w:val="21"/>
            <w:u w:val="single"/>
            <w:lang w:eastAsia="ru-RU"/>
          </w:rPr>
          <w:t>ГОСТ 20850</w:t>
        </w:r>
      </w:hyperlink>
      <w:r w:rsidRPr="00963286">
        <w:rPr>
          <w:rFonts w:ascii="Arial" w:eastAsia="Times New Roman" w:hAnsi="Arial" w:cs="Arial"/>
          <w:color w:val="2D2D2D"/>
          <w:spacing w:val="2"/>
          <w:sz w:val="21"/>
          <w:szCs w:val="21"/>
          <w:lang w:eastAsia="ru-RU"/>
        </w:rPr>
        <w:t>);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 наличие маркировки.</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Результат проверки оформляют в журнале с указанием даты и номера партии.</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2.3. Потребитель имеет право производить сплошную или выборочную проверку качества балок.</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2.4. При выборочной проверке от партии балок отбирают для визуального осмотра и замеров 5 % балок, но не менее 8 шт.</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2.5. Если при проверке отобранных балок будет установлено несоответствие хотя бы одной из них требованиям настоящего стандарта, то проводят повторную проверку, для чего от партии отбирают удвоенное число балок, но не менее 16 шт. Если при повторной проверке окажется, что хотя бы одна балка не удовлетворяет требованиям настоящего стандарта, то вся партия балок приемке не подлежит.</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286">
        <w:rPr>
          <w:rFonts w:ascii="Arial" w:eastAsia="Times New Roman" w:hAnsi="Arial" w:cs="Arial"/>
          <w:color w:val="3C3C3C"/>
          <w:spacing w:val="2"/>
          <w:sz w:val="31"/>
          <w:szCs w:val="31"/>
          <w:lang w:eastAsia="ru-RU"/>
        </w:rPr>
        <w:t>3. МЕТОДЫ КОНТРОЛЯ</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3.1. Соответствие породы и сортности древесины требованиям настоящего стандарта определяют визуально. Пороки древесины измеряют в соответствии с </w:t>
      </w:r>
      <w:hyperlink r:id="rId43" w:history="1">
        <w:r w:rsidRPr="00963286">
          <w:rPr>
            <w:rFonts w:ascii="Arial" w:eastAsia="Times New Roman" w:hAnsi="Arial" w:cs="Arial"/>
            <w:color w:val="00466E"/>
            <w:spacing w:val="2"/>
            <w:sz w:val="21"/>
            <w:szCs w:val="21"/>
            <w:u w:val="single"/>
            <w:lang w:eastAsia="ru-RU"/>
          </w:rPr>
          <w:t>ГОСТ 2140</w:t>
        </w:r>
      </w:hyperlink>
      <w:r w:rsidRPr="00963286">
        <w:rPr>
          <w:rFonts w:ascii="Arial" w:eastAsia="Times New Roman" w:hAnsi="Arial" w:cs="Arial"/>
          <w:color w:val="2D2D2D"/>
          <w:spacing w:val="2"/>
          <w:sz w:val="21"/>
          <w:szCs w:val="21"/>
          <w:lang w:eastAsia="ru-RU"/>
        </w:rPr>
        <w:t>.</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lastRenderedPageBreak/>
        <w:t>3.2. Линейные размеры балок и деталей измеряют металлическими измерительными линейками по </w:t>
      </w:r>
      <w:hyperlink r:id="rId44" w:history="1">
        <w:r w:rsidRPr="00963286">
          <w:rPr>
            <w:rFonts w:ascii="Arial" w:eastAsia="Times New Roman" w:hAnsi="Arial" w:cs="Arial"/>
            <w:color w:val="00466E"/>
            <w:spacing w:val="2"/>
            <w:sz w:val="21"/>
            <w:szCs w:val="21"/>
            <w:u w:val="single"/>
            <w:lang w:eastAsia="ru-RU"/>
          </w:rPr>
          <w:t>ГОСТ 427</w:t>
        </w:r>
      </w:hyperlink>
      <w:r w:rsidRPr="00963286">
        <w:rPr>
          <w:rFonts w:ascii="Arial" w:eastAsia="Times New Roman" w:hAnsi="Arial" w:cs="Arial"/>
          <w:color w:val="2D2D2D"/>
          <w:spacing w:val="2"/>
          <w:sz w:val="21"/>
          <w:szCs w:val="21"/>
          <w:lang w:eastAsia="ru-RU"/>
        </w:rPr>
        <w:t> или рулетками по </w:t>
      </w:r>
      <w:hyperlink r:id="rId45" w:history="1">
        <w:r w:rsidRPr="00963286">
          <w:rPr>
            <w:rFonts w:ascii="Arial" w:eastAsia="Times New Roman" w:hAnsi="Arial" w:cs="Arial"/>
            <w:color w:val="00466E"/>
            <w:spacing w:val="2"/>
            <w:sz w:val="21"/>
            <w:szCs w:val="21"/>
            <w:u w:val="single"/>
            <w:lang w:eastAsia="ru-RU"/>
          </w:rPr>
          <w:t>ГОСТ 7502</w:t>
        </w:r>
      </w:hyperlink>
      <w:r w:rsidRPr="00963286">
        <w:rPr>
          <w:rFonts w:ascii="Arial" w:eastAsia="Times New Roman" w:hAnsi="Arial" w:cs="Arial"/>
          <w:color w:val="2D2D2D"/>
          <w:spacing w:val="2"/>
          <w:sz w:val="21"/>
          <w:szCs w:val="21"/>
          <w:lang w:eastAsia="ru-RU"/>
        </w:rPr>
        <w:t>.</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3.3. Влажность древесины определяют по </w:t>
      </w:r>
      <w:hyperlink r:id="rId46" w:history="1">
        <w:r w:rsidRPr="00963286">
          <w:rPr>
            <w:rFonts w:ascii="Arial" w:eastAsia="Times New Roman" w:hAnsi="Arial" w:cs="Arial"/>
            <w:color w:val="00466E"/>
            <w:spacing w:val="2"/>
            <w:sz w:val="21"/>
            <w:szCs w:val="21"/>
            <w:u w:val="single"/>
            <w:lang w:eastAsia="ru-RU"/>
          </w:rPr>
          <w:t>ГОСТ 16588</w:t>
        </w:r>
      </w:hyperlink>
      <w:r w:rsidRPr="00963286">
        <w:rPr>
          <w:rFonts w:ascii="Arial" w:eastAsia="Times New Roman" w:hAnsi="Arial" w:cs="Arial"/>
          <w:color w:val="2D2D2D"/>
          <w:spacing w:val="2"/>
          <w:sz w:val="21"/>
          <w:szCs w:val="21"/>
          <w:lang w:eastAsia="ru-RU"/>
        </w:rPr>
        <w:t>. </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 xml:space="preserve">3.4. </w:t>
      </w:r>
      <w:proofErr w:type="spellStart"/>
      <w:r w:rsidRPr="00963286">
        <w:rPr>
          <w:rFonts w:ascii="Arial" w:eastAsia="Times New Roman" w:hAnsi="Arial" w:cs="Arial"/>
          <w:color w:val="2D2D2D"/>
          <w:spacing w:val="2"/>
          <w:sz w:val="21"/>
          <w:szCs w:val="21"/>
          <w:lang w:eastAsia="ru-RU"/>
        </w:rPr>
        <w:t>Откл</w:t>
      </w:r>
      <w:proofErr w:type="spellEnd"/>
      <w:r w:rsidRPr="00963286">
        <w:rPr>
          <w:rFonts w:ascii="Arial" w:eastAsia="Times New Roman" w:hAnsi="Arial" w:cs="Arial"/>
          <w:color w:val="2D2D2D"/>
          <w:spacing w:val="2"/>
          <w:sz w:val="21"/>
          <w:szCs w:val="21"/>
          <w:lang w:eastAsia="ru-RU"/>
        </w:rPr>
        <w:t>. от прямолинейности поверхностей балок измеряют набором щупов или металлическими измерительными линийками по </w:t>
      </w:r>
      <w:hyperlink r:id="rId47" w:history="1">
        <w:r w:rsidRPr="00963286">
          <w:rPr>
            <w:rFonts w:ascii="Arial" w:eastAsia="Times New Roman" w:hAnsi="Arial" w:cs="Arial"/>
            <w:color w:val="00466E"/>
            <w:spacing w:val="2"/>
            <w:sz w:val="21"/>
            <w:szCs w:val="21"/>
            <w:u w:val="single"/>
            <w:lang w:eastAsia="ru-RU"/>
          </w:rPr>
          <w:t>ГОСТ 427</w:t>
        </w:r>
      </w:hyperlink>
      <w:r w:rsidRPr="00963286">
        <w:rPr>
          <w:rFonts w:ascii="Arial" w:eastAsia="Times New Roman" w:hAnsi="Arial" w:cs="Arial"/>
          <w:color w:val="2D2D2D"/>
          <w:spacing w:val="2"/>
          <w:sz w:val="21"/>
          <w:szCs w:val="21"/>
          <w:lang w:eastAsia="ru-RU"/>
        </w:rPr>
        <w:t> при помощи поверочной линейки по </w:t>
      </w:r>
      <w:hyperlink r:id="rId48" w:history="1">
        <w:r w:rsidRPr="00963286">
          <w:rPr>
            <w:rFonts w:ascii="Arial" w:eastAsia="Times New Roman" w:hAnsi="Arial" w:cs="Arial"/>
            <w:color w:val="00466E"/>
            <w:spacing w:val="2"/>
            <w:sz w:val="21"/>
            <w:szCs w:val="21"/>
            <w:u w:val="single"/>
            <w:lang w:eastAsia="ru-RU"/>
          </w:rPr>
          <w:t>ГОСТ 8026</w:t>
        </w:r>
      </w:hyperlink>
      <w:r w:rsidRPr="00963286">
        <w:rPr>
          <w:rFonts w:ascii="Arial" w:eastAsia="Times New Roman" w:hAnsi="Arial" w:cs="Arial"/>
          <w:color w:val="2D2D2D"/>
          <w:spacing w:val="2"/>
          <w:sz w:val="21"/>
          <w:szCs w:val="21"/>
          <w:lang w:eastAsia="ru-RU"/>
        </w:rPr>
        <w:t>.</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 xml:space="preserve">3.5. </w:t>
      </w:r>
      <w:proofErr w:type="spellStart"/>
      <w:r w:rsidRPr="00963286">
        <w:rPr>
          <w:rFonts w:ascii="Arial" w:eastAsia="Times New Roman" w:hAnsi="Arial" w:cs="Arial"/>
          <w:color w:val="2D2D2D"/>
          <w:spacing w:val="2"/>
          <w:sz w:val="21"/>
          <w:szCs w:val="21"/>
          <w:lang w:eastAsia="ru-RU"/>
        </w:rPr>
        <w:t>Откл</w:t>
      </w:r>
      <w:proofErr w:type="spellEnd"/>
      <w:r w:rsidRPr="00963286">
        <w:rPr>
          <w:rFonts w:ascii="Arial" w:eastAsia="Times New Roman" w:hAnsi="Arial" w:cs="Arial"/>
          <w:color w:val="2D2D2D"/>
          <w:spacing w:val="2"/>
          <w:sz w:val="21"/>
          <w:szCs w:val="21"/>
          <w:lang w:eastAsia="ru-RU"/>
        </w:rPr>
        <w:t>. от перпендикулярности поверхностей балок измеряют набором щупов по </w:t>
      </w:r>
      <w:hyperlink r:id="rId49" w:history="1">
        <w:r w:rsidRPr="00963286">
          <w:rPr>
            <w:rFonts w:ascii="Arial" w:eastAsia="Times New Roman" w:hAnsi="Arial" w:cs="Arial"/>
            <w:color w:val="00466E"/>
            <w:spacing w:val="2"/>
            <w:sz w:val="21"/>
            <w:szCs w:val="21"/>
            <w:u w:val="single"/>
            <w:lang w:eastAsia="ru-RU"/>
          </w:rPr>
          <w:t>ГОСТ 8925</w:t>
        </w:r>
      </w:hyperlink>
      <w:r w:rsidRPr="00963286">
        <w:rPr>
          <w:rFonts w:ascii="Arial" w:eastAsia="Times New Roman" w:hAnsi="Arial" w:cs="Arial"/>
          <w:color w:val="2D2D2D"/>
          <w:spacing w:val="2"/>
          <w:sz w:val="21"/>
          <w:szCs w:val="21"/>
          <w:lang w:eastAsia="ru-RU"/>
        </w:rPr>
        <w:t> при помощи поверочных угольников по </w:t>
      </w:r>
      <w:hyperlink r:id="rId50" w:history="1">
        <w:r w:rsidRPr="00963286">
          <w:rPr>
            <w:rFonts w:ascii="Arial" w:eastAsia="Times New Roman" w:hAnsi="Arial" w:cs="Arial"/>
            <w:color w:val="00466E"/>
            <w:spacing w:val="2"/>
            <w:sz w:val="21"/>
            <w:szCs w:val="21"/>
            <w:u w:val="single"/>
            <w:lang w:eastAsia="ru-RU"/>
          </w:rPr>
          <w:t>ГОСТ 3749</w:t>
        </w:r>
      </w:hyperlink>
      <w:r w:rsidRPr="00963286">
        <w:rPr>
          <w:rFonts w:ascii="Arial" w:eastAsia="Times New Roman" w:hAnsi="Arial" w:cs="Arial"/>
          <w:color w:val="2D2D2D"/>
          <w:spacing w:val="2"/>
          <w:sz w:val="21"/>
          <w:szCs w:val="21"/>
          <w:lang w:eastAsia="ru-RU"/>
        </w:rPr>
        <w:t>.</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3.6. Качество пропитки древесины растворами антисептика и антипирена определяют в соответствии с требованиями НТД на применяемые способы защиты.</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3.7. Методы контроля качества клееной древесины балок принимают по </w:t>
      </w:r>
      <w:hyperlink r:id="rId51" w:history="1">
        <w:r w:rsidRPr="00963286">
          <w:rPr>
            <w:rFonts w:ascii="Arial" w:eastAsia="Times New Roman" w:hAnsi="Arial" w:cs="Arial"/>
            <w:color w:val="00466E"/>
            <w:spacing w:val="2"/>
            <w:sz w:val="21"/>
            <w:szCs w:val="21"/>
            <w:u w:val="single"/>
            <w:lang w:eastAsia="ru-RU"/>
          </w:rPr>
          <w:t>ГОСТ 20850</w:t>
        </w:r>
      </w:hyperlink>
      <w:r w:rsidRPr="00963286">
        <w:rPr>
          <w:rFonts w:ascii="Arial" w:eastAsia="Times New Roman" w:hAnsi="Arial" w:cs="Arial"/>
          <w:color w:val="2D2D2D"/>
          <w:spacing w:val="2"/>
          <w:sz w:val="21"/>
          <w:szCs w:val="21"/>
          <w:lang w:eastAsia="ru-RU"/>
        </w:rPr>
        <w:t>.</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286">
        <w:rPr>
          <w:rFonts w:ascii="Arial" w:eastAsia="Times New Roman" w:hAnsi="Arial" w:cs="Arial"/>
          <w:color w:val="3C3C3C"/>
          <w:spacing w:val="2"/>
          <w:sz w:val="31"/>
          <w:szCs w:val="31"/>
          <w:lang w:eastAsia="ru-RU"/>
        </w:rPr>
        <w:t>4. ТРАНСПОРТИРОВАНИЕ И ХРАНЕНИЕ</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4.1. Пакеты балок перевозят транспортом любого вида при соблюдении требований </w:t>
      </w:r>
      <w:hyperlink r:id="rId52" w:history="1">
        <w:r w:rsidRPr="00963286">
          <w:rPr>
            <w:rFonts w:ascii="Arial" w:eastAsia="Times New Roman" w:hAnsi="Arial" w:cs="Arial"/>
            <w:color w:val="00466E"/>
            <w:spacing w:val="2"/>
            <w:sz w:val="21"/>
            <w:szCs w:val="21"/>
            <w:u w:val="single"/>
            <w:lang w:eastAsia="ru-RU"/>
          </w:rPr>
          <w:t>ГОСТ 19041</w:t>
        </w:r>
      </w:hyperlink>
      <w:r w:rsidRPr="00963286">
        <w:rPr>
          <w:rFonts w:ascii="Arial" w:eastAsia="Times New Roman" w:hAnsi="Arial" w:cs="Arial"/>
          <w:color w:val="2D2D2D"/>
          <w:spacing w:val="2"/>
          <w:sz w:val="21"/>
          <w:szCs w:val="21"/>
          <w:lang w:eastAsia="ru-RU"/>
        </w:rPr>
        <w:t>.</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4.2. Балки должны храниться рассортированными по маркам и уложенными в штабели на деревянных подкладках.</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4.3. При транспортировании и хранении пакеты балок должны быть защищены от механических повреждений, увлажнения и загрязнения.</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286">
        <w:rPr>
          <w:rFonts w:ascii="Arial" w:eastAsia="Times New Roman" w:hAnsi="Arial" w:cs="Arial"/>
          <w:color w:val="3C3C3C"/>
          <w:spacing w:val="2"/>
          <w:sz w:val="31"/>
          <w:szCs w:val="31"/>
          <w:lang w:eastAsia="ru-RU"/>
        </w:rPr>
        <w:t>5. ГАРАНТИИ И3ГОТОВИТЕЛЯ</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5.1. Изготовитель гарантирует соответствие балок требованиям настоящего стандарта при соблюдении правил и условий их транспортирования, хранения, монтажа и эксплуатации.</w:t>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5.2. Гарантийный срок эксплуатации, в течение которого изготовитель обязан устранить скрытые дефекты, - 9 мес. со дня ввода здания в эксплуатацию.</w:t>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286">
        <w:rPr>
          <w:rFonts w:ascii="Arial" w:eastAsia="Times New Roman" w:hAnsi="Arial" w:cs="Arial"/>
          <w:color w:val="3C3C3C"/>
          <w:spacing w:val="2"/>
          <w:sz w:val="31"/>
          <w:szCs w:val="31"/>
          <w:lang w:eastAsia="ru-RU"/>
        </w:rPr>
        <w:t>ПРИЛОЖЕНИЕ (справочное). ПРИМЕРЫ ПРИМЕНЕНИЯ БАЛОК</w:t>
      </w:r>
    </w:p>
    <w:p w:rsidR="00963286" w:rsidRPr="00963286" w:rsidRDefault="00963286" w:rsidP="0096328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t>ПРИЛОЖЕНИЕ</w:t>
      </w:r>
      <w:r w:rsidRPr="00963286">
        <w:rPr>
          <w:rFonts w:ascii="Arial" w:eastAsia="Times New Roman" w:hAnsi="Arial" w:cs="Arial"/>
          <w:color w:val="2D2D2D"/>
          <w:spacing w:val="2"/>
          <w:sz w:val="21"/>
          <w:szCs w:val="21"/>
          <w:lang w:eastAsia="ru-RU"/>
        </w:rPr>
        <w:br/>
        <w:t>Справочное</w:t>
      </w:r>
    </w:p>
    <w:tbl>
      <w:tblPr>
        <w:tblW w:w="0" w:type="auto"/>
        <w:jc w:val="center"/>
        <w:tblCellMar>
          <w:left w:w="0" w:type="dxa"/>
          <w:right w:w="0" w:type="dxa"/>
        </w:tblCellMar>
        <w:tblLook w:val="04A0" w:firstRow="1" w:lastRow="0" w:firstColumn="1" w:lastColumn="0" w:noHBand="0" w:noVBand="1"/>
      </w:tblPr>
      <w:tblGrid>
        <w:gridCol w:w="4860"/>
        <w:gridCol w:w="4495"/>
      </w:tblGrid>
      <w:tr w:rsidR="00963286" w:rsidRPr="00963286" w:rsidTr="00963286">
        <w:trPr>
          <w:trHeight w:val="15"/>
          <w:jc w:val="center"/>
        </w:trPr>
        <w:tc>
          <w:tcPr>
            <w:tcW w:w="6468" w:type="dxa"/>
            <w:hideMark/>
          </w:tcPr>
          <w:p w:rsidR="00963286" w:rsidRPr="00963286" w:rsidRDefault="00963286" w:rsidP="00963286">
            <w:pPr>
              <w:spacing w:after="0" w:line="240" w:lineRule="auto"/>
              <w:rPr>
                <w:rFonts w:ascii="Arial" w:eastAsia="Times New Roman" w:hAnsi="Arial" w:cs="Arial"/>
                <w:color w:val="2D2D2D"/>
                <w:spacing w:val="2"/>
                <w:sz w:val="21"/>
                <w:szCs w:val="21"/>
                <w:lang w:eastAsia="ru-RU"/>
              </w:rPr>
            </w:pPr>
          </w:p>
        </w:tc>
        <w:tc>
          <w:tcPr>
            <w:tcW w:w="6098" w:type="dxa"/>
            <w:hideMark/>
          </w:tcPr>
          <w:p w:rsidR="00963286" w:rsidRPr="00963286" w:rsidRDefault="00963286" w:rsidP="00963286">
            <w:pPr>
              <w:spacing w:after="0" w:line="240" w:lineRule="auto"/>
              <w:rPr>
                <w:rFonts w:ascii="Times New Roman" w:eastAsia="Times New Roman" w:hAnsi="Times New Roman" w:cs="Times New Roman"/>
                <w:sz w:val="20"/>
                <w:szCs w:val="20"/>
                <w:lang w:eastAsia="ru-RU"/>
              </w:rPr>
            </w:pPr>
          </w:p>
        </w:tc>
      </w:tr>
      <w:tr w:rsidR="00963286" w:rsidRPr="00963286" w:rsidTr="00963286">
        <w:trPr>
          <w:jc w:val="center"/>
        </w:trPr>
        <w:tc>
          <w:tcPr>
            <w:tcW w:w="6468" w:type="dxa"/>
            <w:tcBorders>
              <w:top w:val="nil"/>
              <w:left w:val="nil"/>
              <w:bottom w:val="nil"/>
              <w:right w:val="nil"/>
            </w:tcBorders>
            <w:tcMar>
              <w:top w:w="0" w:type="dxa"/>
              <w:left w:w="149" w:type="dxa"/>
              <w:bottom w:w="0" w:type="dxa"/>
              <w:right w:w="149"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b/>
                <w:bCs/>
                <w:color w:val="2D2D2D"/>
                <w:sz w:val="21"/>
                <w:szCs w:val="21"/>
                <w:lang w:eastAsia="ru-RU"/>
              </w:rPr>
              <w:t>Расположение балок в домах со стенами из местных материалов</w:t>
            </w:r>
          </w:p>
        </w:tc>
        <w:tc>
          <w:tcPr>
            <w:tcW w:w="6098" w:type="dxa"/>
            <w:tcBorders>
              <w:top w:val="nil"/>
              <w:left w:val="nil"/>
              <w:bottom w:val="nil"/>
              <w:right w:val="nil"/>
            </w:tcBorders>
            <w:tcMar>
              <w:top w:w="0" w:type="dxa"/>
              <w:left w:w="149" w:type="dxa"/>
              <w:bottom w:w="0" w:type="dxa"/>
              <w:right w:w="149"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b/>
                <w:bCs/>
                <w:color w:val="2D2D2D"/>
                <w:sz w:val="21"/>
                <w:szCs w:val="21"/>
                <w:lang w:eastAsia="ru-RU"/>
              </w:rPr>
              <w:t>Расположение балок в брусчатых и каркасных зданиях с привязкой наружных стен к координационным осям по схемам а и б</w:t>
            </w:r>
          </w:p>
        </w:tc>
      </w:tr>
      <w:tr w:rsidR="00963286" w:rsidRPr="00963286" w:rsidTr="00963286">
        <w:trPr>
          <w:jc w:val="center"/>
        </w:trPr>
        <w:tc>
          <w:tcPr>
            <w:tcW w:w="6468" w:type="dxa"/>
            <w:tcBorders>
              <w:top w:val="nil"/>
              <w:left w:val="nil"/>
              <w:bottom w:val="nil"/>
              <w:right w:val="nil"/>
            </w:tcBorders>
            <w:tcMar>
              <w:top w:w="0" w:type="dxa"/>
              <w:left w:w="149" w:type="dxa"/>
              <w:bottom w:w="0" w:type="dxa"/>
              <w:right w:w="149"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noProof/>
                <w:color w:val="2D2D2D"/>
                <w:sz w:val="21"/>
                <w:szCs w:val="21"/>
                <w:lang w:eastAsia="ru-RU"/>
              </w:rPr>
              <w:lastRenderedPageBreak/>
              <w:drawing>
                <wp:inline distT="0" distB="0" distL="0" distR="0" wp14:anchorId="07C86196" wp14:editId="53364131">
                  <wp:extent cx="3239770" cy="907415"/>
                  <wp:effectExtent l="0" t="0" r="0" b="6985"/>
                  <wp:docPr id="7" name="Рисунок 7" descr="ГОСТ 4981-87 Балки перекрытий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4981-87 Балки перекрытий деревянные. Технические условия"/>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39770" cy="907415"/>
                          </a:xfrm>
                          <a:prstGeom prst="rect">
                            <a:avLst/>
                          </a:prstGeom>
                          <a:noFill/>
                          <a:ln>
                            <a:noFill/>
                          </a:ln>
                        </pic:spPr>
                      </pic:pic>
                    </a:graphicData>
                  </a:graphic>
                </wp:inline>
              </w:drawing>
            </w:r>
          </w:p>
        </w:tc>
        <w:tc>
          <w:tcPr>
            <w:tcW w:w="6098" w:type="dxa"/>
            <w:tcBorders>
              <w:top w:val="nil"/>
              <w:left w:val="nil"/>
              <w:bottom w:val="nil"/>
              <w:right w:val="nil"/>
            </w:tcBorders>
            <w:tcMar>
              <w:top w:w="0" w:type="dxa"/>
              <w:left w:w="149" w:type="dxa"/>
              <w:bottom w:w="0" w:type="dxa"/>
              <w:right w:w="149" w:type="dxa"/>
            </w:tcMar>
            <w:hideMark/>
          </w:tcPr>
          <w:p w:rsidR="00963286" w:rsidRPr="00963286" w:rsidRDefault="00963286" w:rsidP="00963286">
            <w:pPr>
              <w:spacing w:after="0" w:line="315" w:lineRule="atLeast"/>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noProof/>
                <w:color w:val="2D2D2D"/>
                <w:sz w:val="21"/>
                <w:szCs w:val="21"/>
                <w:lang w:eastAsia="ru-RU"/>
              </w:rPr>
              <w:drawing>
                <wp:inline distT="0" distB="0" distL="0" distR="0" wp14:anchorId="2D5474A3" wp14:editId="386E1235">
                  <wp:extent cx="2980690" cy="914400"/>
                  <wp:effectExtent l="0" t="0" r="0" b="0"/>
                  <wp:docPr id="8" name="Рисунок 8" descr="ГОСТ 4981-87 Балки перекрытий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4981-87 Балки перекрытий деревянные. Технические условия"/>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80690" cy="914400"/>
                          </a:xfrm>
                          <a:prstGeom prst="rect">
                            <a:avLst/>
                          </a:prstGeom>
                          <a:noFill/>
                          <a:ln>
                            <a:noFill/>
                          </a:ln>
                        </pic:spPr>
                      </pic:pic>
                    </a:graphicData>
                  </a:graphic>
                </wp:inline>
              </w:drawing>
            </w:r>
            <w:r w:rsidRPr="00963286">
              <w:rPr>
                <w:rFonts w:ascii="Times New Roman" w:eastAsia="Times New Roman" w:hAnsi="Times New Roman" w:cs="Times New Roman"/>
                <w:color w:val="2D2D2D"/>
                <w:sz w:val="21"/>
                <w:szCs w:val="21"/>
                <w:lang w:eastAsia="ru-RU"/>
              </w:rPr>
              <w:br/>
            </w:r>
          </w:p>
        </w:tc>
      </w:tr>
      <w:tr w:rsidR="00963286" w:rsidRPr="00963286" w:rsidTr="00963286">
        <w:trPr>
          <w:jc w:val="center"/>
        </w:trPr>
        <w:tc>
          <w:tcPr>
            <w:tcW w:w="12566" w:type="dxa"/>
            <w:gridSpan w:val="2"/>
            <w:tcBorders>
              <w:top w:val="nil"/>
              <w:left w:val="nil"/>
              <w:bottom w:val="nil"/>
              <w:right w:val="nil"/>
            </w:tcBorders>
            <w:tcMar>
              <w:top w:w="0" w:type="dxa"/>
              <w:left w:w="149" w:type="dxa"/>
              <w:bottom w:w="0" w:type="dxa"/>
              <w:right w:w="149" w:type="dxa"/>
            </w:tcMar>
            <w:hideMark/>
          </w:tcPr>
          <w:p w:rsidR="00963286" w:rsidRPr="00963286" w:rsidRDefault="00963286" w:rsidP="0096328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3286">
              <w:rPr>
                <w:rFonts w:ascii="Times New Roman" w:eastAsia="Times New Roman" w:hAnsi="Times New Roman" w:cs="Times New Roman"/>
                <w:noProof/>
                <w:color w:val="2D2D2D"/>
                <w:sz w:val="21"/>
                <w:szCs w:val="21"/>
                <w:lang w:eastAsia="ru-RU"/>
              </w:rPr>
              <w:drawing>
                <wp:inline distT="0" distB="0" distL="0" distR="0" wp14:anchorId="1C0B4D16" wp14:editId="658514B9">
                  <wp:extent cx="3333750" cy="1649095"/>
                  <wp:effectExtent l="0" t="0" r="0" b="8255"/>
                  <wp:docPr id="9" name="Рисунок 9" descr="ГОСТ 4981-87 Балки перекрытий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4981-87 Балки перекрытий деревянные. Технические условия"/>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33750" cy="1649095"/>
                          </a:xfrm>
                          <a:prstGeom prst="rect">
                            <a:avLst/>
                          </a:prstGeom>
                          <a:noFill/>
                          <a:ln>
                            <a:noFill/>
                          </a:ln>
                        </pic:spPr>
                      </pic:pic>
                    </a:graphicData>
                  </a:graphic>
                </wp:inline>
              </w:drawing>
            </w:r>
          </w:p>
        </w:tc>
      </w:tr>
    </w:tbl>
    <w:p w:rsidR="00963286" w:rsidRPr="00963286" w:rsidRDefault="00963286" w:rsidP="0096328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br/>
      </w:r>
      <w:r w:rsidRPr="00963286">
        <w:rPr>
          <w:rFonts w:ascii="Arial" w:eastAsia="Times New Roman" w:hAnsi="Arial" w:cs="Arial"/>
          <w:b/>
          <w:bCs/>
          <w:color w:val="2D2D2D"/>
          <w:spacing w:val="2"/>
          <w:sz w:val="21"/>
          <w:szCs w:val="21"/>
          <w:lang w:eastAsia="ru-RU"/>
        </w:rPr>
        <w:t>Применение балок при различных проектных решениях перекрытий зданий</w:t>
      </w:r>
    </w:p>
    <w:p w:rsidR="00963286" w:rsidRPr="00963286" w:rsidRDefault="00963286" w:rsidP="0096328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286">
        <w:rPr>
          <w:rFonts w:ascii="Arial" w:eastAsia="Times New Roman" w:hAnsi="Arial" w:cs="Arial"/>
          <w:noProof/>
          <w:color w:val="2D2D2D"/>
          <w:spacing w:val="2"/>
          <w:sz w:val="21"/>
          <w:szCs w:val="21"/>
          <w:lang w:eastAsia="ru-RU"/>
        </w:rPr>
        <w:drawing>
          <wp:inline distT="0" distB="0" distL="0" distR="0" wp14:anchorId="7898FD7C" wp14:editId="4650BA7C">
            <wp:extent cx="4233545" cy="921385"/>
            <wp:effectExtent l="0" t="0" r="0" b="0"/>
            <wp:docPr id="10" name="Рисунок 10" descr="ГОСТ 4981-87 Балки перекрытий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4981-87 Балки перекрытий деревянные. Технические условия"/>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33545" cy="921385"/>
                    </a:xfrm>
                    <a:prstGeom prst="rect">
                      <a:avLst/>
                    </a:prstGeom>
                    <a:noFill/>
                    <a:ln>
                      <a:noFill/>
                    </a:ln>
                  </pic:spPr>
                </pic:pic>
              </a:graphicData>
            </a:graphic>
          </wp:inline>
        </w:drawing>
      </w:r>
    </w:p>
    <w:p w:rsidR="00963286" w:rsidRPr="00963286" w:rsidRDefault="00963286" w:rsidP="0096328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286">
        <w:rPr>
          <w:rFonts w:ascii="Arial" w:eastAsia="Times New Roman" w:hAnsi="Arial" w:cs="Arial"/>
          <w:color w:val="2D2D2D"/>
          <w:spacing w:val="2"/>
          <w:sz w:val="21"/>
          <w:szCs w:val="21"/>
          <w:lang w:eastAsia="ru-RU"/>
        </w:rPr>
        <w:br/>
      </w:r>
      <w:r w:rsidRPr="00963286">
        <w:rPr>
          <w:rFonts w:ascii="Arial" w:eastAsia="Times New Roman" w:hAnsi="Arial" w:cs="Arial"/>
          <w:i/>
          <w:iCs/>
          <w:color w:val="2D2D2D"/>
          <w:spacing w:val="2"/>
          <w:sz w:val="21"/>
          <w:szCs w:val="21"/>
          <w:lang w:eastAsia="ru-RU"/>
        </w:rPr>
        <w:t>1</w:t>
      </w:r>
      <w:r w:rsidRPr="00963286">
        <w:rPr>
          <w:rFonts w:ascii="Arial" w:eastAsia="Times New Roman" w:hAnsi="Arial" w:cs="Arial"/>
          <w:color w:val="2D2D2D"/>
          <w:spacing w:val="2"/>
          <w:sz w:val="21"/>
          <w:szCs w:val="21"/>
          <w:lang w:eastAsia="ru-RU"/>
        </w:rPr>
        <w:t> - балки длиной 2990, 3590, 4190, 4490; </w:t>
      </w:r>
      <w:r w:rsidRPr="00963286">
        <w:rPr>
          <w:rFonts w:ascii="Arial" w:eastAsia="Times New Roman" w:hAnsi="Arial" w:cs="Arial"/>
          <w:i/>
          <w:iCs/>
          <w:color w:val="2D2D2D"/>
          <w:spacing w:val="2"/>
          <w:sz w:val="21"/>
          <w:szCs w:val="21"/>
          <w:lang w:eastAsia="ru-RU"/>
        </w:rPr>
        <w:t>2</w:t>
      </w:r>
      <w:r w:rsidRPr="00963286">
        <w:rPr>
          <w:rFonts w:ascii="Arial" w:eastAsia="Times New Roman" w:hAnsi="Arial" w:cs="Arial"/>
          <w:color w:val="2D2D2D"/>
          <w:spacing w:val="2"/>
          <w:sz w:val="21"/>
          <w:szCs w:val="21"/>
          <w:lang w:eastAsia="ru-RU"/>
        </w:rPr>
        <w:t> - балки длиной 3090, 3690, 4290, 4590 мм; </w:t>
      </w:r>
      <w:r w:rsidRPr="00963286">
        <w:rPr>
          <w:rFonts w:ascii="Arial" w:eastAsia="Times New Roman" w:hAnsi="Arial" w:cs="Arial"/>
          <w:i/>
          <w:iCs/>
          <w:color w:val="2D2D2D"/>
          <w:spacing w:val="2"/>
          <w:sz w:val="21"/>
          <w:szCs w:val="21"/>
          <w:lang w:eastAsia="ru-RU"/>
        </w:rPr>
        <w:t>3</w:t>
      </w:r>
      <w:r w:rsidRPr="00963286">
        <w:rPr>
          <w:rFonts w:ascii="Arial" w:eastAsia="Times New Roman" w:hAnsi="Arial" w:cs="Arial"/>
          <w:color w:val="2D2D2D"/>
          <w:spacing w:val="2"/>
          <w:sz w:val="21"/>
          <w:szCs w:val="21"/>
          <w:lang w:eastAsia="ru-RU"/>
        </w:rPr>
        <w:t> - гвозди К4х100 через 800-1000 мм; </w:t>
      </w:r>
      <w:r w:rsidRPr="00963286">
        <w:rPr>
          <w:rFonts w:ascii="Arial" w:eastAsia="Times New Roman" w:hAnsi="Arial" w:cs="Arial"/>
          <w:i/>
          <w:iCs/>
          <w:color w:val="2D2D2D"/>
          <w:spacing w:val="2"/>
          <w:sz w:val="21"/>
          <w:szCs w:val="21"/>
          <w:lang w:eastAsia="ru-RU"/>
        </w:rPr>
        <w:t>4</w:t>
      </w:r>
      <w:r w:rsidRPr="00963286">
        <w:rPr>
          <w:rFonts w:ascii="Arial" w:eastAsia="Times New Roman" w:hAnsi="Arial" w:cs="Arial"/>
          <w:color w:val="2D2D2D"/>
          <w:spacing w:val="2"/>
          <w:sz w:val="21"/>
          <w:szCs w:val="21"/>
          <w:lang w:eastAsia="ru-RU"/>
        </w:rPr>
        <w:t> - балки типов БЦ1 и БК1; </w:t>
      </w:r>
      <w:r w:rsidRPr="00963286">
        <w:rPr>
          <w:rFonts w:ascii="Arial" w:eastAsia="Times New Roman" w:hAnsi="Arial" w:cs="Arial"/>
          <w:i/>
          <w:iCs/>
          <w:color w:val="2D2D2D"/>
          <w:spacing w:val="2"/>
          <w:sz w:val="21"/>
          <w:szCs w:val="21"/>
          <w:lang w:eastAsia="ru-RU"/>
        </w:rPr>
        <w:t>5</w:t>
      </w:r>
      <w:r w:rsidRPr="00963286">
        <w:rPr>
          <w:rFonts w:ascii="Arial" w:eastAsia="Times New Roman" w:hAnsi="Arial" w:cs="Arial"/>
          <w:color w:val="2D2D2D"/>
          <w:spacing w:val="2"/>
          <w:sz w:val="21"/>
          <w:szCs w:val="21"/>
          <w:lang w:eastAsia="ru-RU"/>
        </w:rPr>
        <w:t> - щит перекрытий; </w:t>
      </w:r>
      <w:r w:rsidRPr="00963286">
        <w:rPr>
          <w:rFonts w:ascii="Arial" w:eastAsia="Times New Roman" w:hAnsi="Arial" w:cs="Arial"/>
          <w:i/>
          <w:iCs/>
          <w:color w:val="2D2D2D"/>
          <w:spacing w:val="2"/>
          <w:sz w:val="21"/>
          <w:szCs w:val="21"/>
          <w:lang w:eastAsia="ru-RU"/>
        </w:rPr>
        <w:t>6</w:t>
      </w:r>
      <w:r w:rsidRPr="00963286">
        <w:rPr>
          <w:rFonts w:ascii="Arial" w:eastAsia="Times New Roman" w:hAnsi="Arial" w:cs="Arial"/>
          <w:color w:val="2D2D2D"/>
          <w:spacing w:val="2"/>
          <w:sz w:val="21"/>
          <w:szCs w:val="21"/>
          <w:lang w:eastAsia="ru-RU"/>
        </w:rPr>
        <w:t> - балки типов БЦ2 и БК2; </w:t>
      </w:r>
      <w:r w:rsidRPr="00963286">
        <w:rPr>
          <w:rFonts w:ascii="Arial" w:eastAsia="Times New Roman" w:hAnsi="Arial" w:cs="Arial"/>
          <w:i/>
          <w:iCs/>
          <w:color w:val="2D2D2D"/>
          <w:spacing w:val="2"/>
          <w:sz w:val="21"/>
          <w:szCs w:val="21"/>
          <w:lang w:eastAsia="ru-RU"/>
        </w:rPr>
        <w:t>7</w:t>
      </w:r>
      <w:r w:rsidRPr="00963286">
        <w:rPr>
          <w:rFonts w:ascii="Arial" w:eastAsia="Times New Roman" w:hAnsi="Arial" w:cs="Arial"/>
          <w:color w:val="2D2D2D"/>
          <w:spacing w:val="2"/>
          <w:sz w:val="21"/>
          <w:szCs w:val="21"/>
          <w:lang w:eastAsia="ru-RU"/>
        </w:rPr>
        <w:t> - балки типов БЦ0 и БК0; </w:t>
      </w:r>
      <w:r w:rsidRPr="00963286">
        <w:rPr>
          <w:rFonts w:ascii="Arial" w:eastAsia="Times New Roman" w:hAnsi="Arial" w:cs="Arial"/>
          <w:i/>
          <w:iCs/>
          <w:color w:val="2D2D2D"/>
          <w:spacing w:val="2"/>
          <w:sz w:val="21"/>
          <w:szCs w:val="21"/>
          <w:lang w:eastAsia="ru-RU"/>
        </w:rPr>
        <w:t>8</w:t>
      </w:r>
      <w:r w:rsidRPr="00963286">
        <w:rPr>
          <w:rFonts w:ascii="Arial" w:eastAsia="Times New Roman" w:hAnsi="Arial" w:cs="Arial"/>
          <w:color w:val="2D2D2D"/>
          <w:spacing w:val="2"/>
          <w:sz w:val="21"/>
          <w:szCs w:val="21"/>
          <w:lang w:eastAsia="ru-RU"/>
        </w:rPr>
        <w:t> - балки типов БК2 шириной 180 мм</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t>Черт.2 </w:t>
      </w:r>
      <w:r w:rsidRPr="00963286">
        <w:rPr>
          <w:rFonts w:ascii="Arial" w:eastAsia="Times New Roman" w:hAnsi="Arial" w:cs="Arial"/>
          <w:color w:val="2D2D2D"/>
          <w:spacing w:val="2"/>
          <w:sz w:val="21"/>
          <w:szCs w:val="21"/>
          <w:lang w:eastAsia="ru-RU"/>
        </w:rPr>
        <w:br/>
      </w:r>
      <w:r w:rsidRPr="00963286">
        <w:rPr>
          <w:rFonts w:ascii="Arial" w:eastAsia="Times New Roman" w:hAnsi="Arial" w:cs="Arial"/>
          <w:color w:val="2D2D2D"/>
          <w:spacing w:val="2"/>
          <w:sz w:val="21"/>
          <w:szCs w:val="21"/>
          <w:lang w:eastAsia="ru-RU"/>
        </w:rPr>
        <w:br/>
      </w:r>
    </w:p>
    <w:p w:rsidR="00963286" w:rsidRPr="00963286" w:rsidRDefault="00963286" w:rsidP="009632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bookmarkStart w:id="0" w:name="_GoBack"/>
      <w:bookmarkEnd w:id="0"/>
    </w:p>
    <w:p w:rsidR="00715893" w:rsidRDefault="00715893"/>
    <w:sectPr w:rsidR="00715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86"/>
    <w:rsid w:val="00715893"/>
    <w:rsid w:val="00963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A270"/>
  <w15:chartTrackingRefBased/>
  <w15:docId w15:val="{2949F31A-1388-449C-9C0E-17385FD5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6971">
      <w:bodyDiv w:val="1"/>
      <w:marLeft w:val="0"/>
      <w:marRight w:val="0"/>
      <w:marTop w:val="0"/>
      <w:marBottom w:val="0"/>
      <w:divBdr>
        <w:top w:val="none" w:sz="0" w:space="0" w:color="auto"/>
        <w:left w:val="none" w:sz="0" w:space="0" w:color="auto"/>
        <w:bottom w:val="none" w:sz="0" w:space="0" w:color="auto"/>
        <w:right w:val="none" w:sz="0" w:space="0" w:color="auto"/>
      </w:divBdr>
      <w:divsChild>
        <w:div w:id="1561020343">
          <w:marLeft w:val="0"/>
          <w:marRight w:val="0"/>
          <w:marTop w:val="0"/>
          <w:marBottom w:val="0"/>
          <w:divBdr>
            <w:top w:val="none" w:sz="0" w:space="0" w:color="auto"/>
            <w:left w:val="none" w:sz="0" w:space="0" w:color="auto"/>
            <w:bottom w:val="none" w:sz="0" w:space="0" w:color="auto"/>
            <w:right w:val="none" w:sz="0" w:space="0" w:color="auto"/>
          </w:divBdr>
          <w:divsChild>
            <w:div w:id="2082478051">
              <w:marLeft w:val="0"/>
              <w:marRight w:val="0"/>
              <w:marTop w:val="0"/>
              <w:marBottom w:val="0"/>
              <w:divBdr>
                <w:top w:val="none" w:sz="0" w:space="0" w:color="auto"/>
                <w:left w:val="none" w:sz="0" w:space="0" w:color="auto"/>
                <w:bottom w:val="none" w:sz="0" w:space="0" w:color="auto"/>
                <w:right w:val="none" w:sz="0" w:space="0" w:color="auto"/>
              </w:divBdr>
              <w:divsChild>
                <w:div w:id="118498873">
                  <w:marLeft w:val="0"/>
                  <w:marRight w:val="0"/>
                  <w:marTop w:val="0"/>
                  <w:marBottom w:val="0"/>
                  <w:divBdr>
                    <w:top w:val="none" w:sz="0" w:space="0" w:color="auto"/>
                    <w:left w:val="none" w:sz="0" w:space="0" w:color="auto"/>
                    <w:bottom w:val="none" w:sz="0" w:space="0" w:color="auto"/>
                    <w:right w:val="none" w:sz="0" w:space="0" w:color="auto"/>
                  </w:divBdr>
                  <w:divsChild>
                    <w:div w:id="1405955332">
                      <w:marLeft w:val="0"/>
                      <w:marRight w:val="0"/>
                      <w:marTop w:val="0"/>
                      <w:marBottom w:val="0"/>
                      <w:divBdr>
                        <w:top w:val="none" w:sz="0" w:space="0" w:color="auto"/>
                        <w:left w:val="none" w:sz="0" w:space="0" w:color="auto"/>
                        <w:bottom w:val="none" w:sz="0" w:space="0" w:color="auto"/>
                        <w:right w:val="none" w:sz="0" w:space="0" w:color="auto"/>
                      </w:divBdr>
                      <w:divsChild>
                        <w:div w:id="1528367475">
                          <w:marLeft w:val="0"/>
                          <w:marRight w:val="0"/>
                          <w:marTop w:val="0"/>
                          <w:marBottom w:val="0"/>
                          <w:divBdr>
                            <w:top w:val="none" w:sz="0" w:space="0" w:color="auto"/>
                            <w:left w:val="none" w:sz="0" w:space="0" w:color="auto"/>
                            <w:bottom w:val="none" w:sz="0" w:space="0" w:color="auto"/>
                            <w:right w:val="none" w:sz="0" w:space="0" w:color="auto"/>
                          </w:divBdr>
                        </w:div>
                        <w:div w:id="1407147203">
                          <w:marLeft w:val="0"/>
                          <w:marRight w:val="0"/>
                          <w:marTop w:val="0"/>
                          <w:marBottom w:val="0"/>
                          <w:divBdr>
                            <w:top w:val="none" w:sz="0" w:space="0" w:color="auto"/>
                            <w:left w:val="none" w:sz="0" w:space="0" w:color="auto"/>
                            <w:bottom w:val="none" w:sz="0" w:space="0" w:color="auto"/>
                            <w:right w:val="none" w:sz="0" w:space="0" w:color="auto"/>
                          </w:divBdr>
                        </w:div>
                        <w:div w:id="599142010">
                          <w:marLeft w:val="0"/>
                          <w:marRight w:val="0"/>
                          <w:marTop w:val="0"/>
                          <w:marBottom w:val="0"/>
                          <w:divBdr>
                            <w:top w:val="none" w:sz="0" w:space="0" w:color="auto"/>
                            <w:left w:val="none" w:sz="0" w:space="0" w:color="auto"/>
                            <w:bottom w:val="none" w:sz="0" w:space="0" w:color="auto"/>
                            <w:right w:val="none" w:sz="0" w:space="0" w:color="auto"/>
                          </w:divBdr>
                        </w:div>
                        <w:div w:id="72942274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18260" TargetMode="External"/><Relationship Id="rId18" Type="http://schemas.openxmlformats.org/officeDocument/2006/relationships/hyperlink" Target="http://docs.cntd.ru/document/1200003167" TargetMode="External"/><Relationship Id="rId26" Type="http://schemas.openxmlformats.org/officeDocument/2006/relationships/hyperlink" Target="http://docs.cntd.ru/document/871001248" TargetMode="External"/><Relationship Id="rId39" Type="http://schemas.openxmlformats.org/officeDocument/2006/relationships/hyperlink" Target="http://docs.cntd.ru/document/1200006710" TargetMode="External"/><Relationship Id="rId21" Type="http://schemas.openxmlformats.org/officeDocument/2006/relationships/hyperlink" Target="http://docs.cntd.ru/document/1200004283" TargetMode="External"/><Relationship Id="rId34" Type="http://schemas.openxmlformats.org/officeDocument/2006/relationships/hyperlink" Target="http://docs.cntd.ru/document/871001210" TargetMode="External"/><Relationship Id="rId42" Type="http://schemas.openxmlformats.org/officeDocument/2006/relationships/hyperlink" Target="http://docs.cntd.ru/document/871001248" TargetMode="External"/><Relationship Id="rId47" Type="http://schemas.openxmlformats.org/officeDocument/2006/relationships/hyperlink" Target="http://docs.cntd.ru/document/1200004030" TargetMode="External"/><Relationship Id="rId50" Type="http://schemas.openxmlformats.org/officeDocument/2006/relationships/hyperlink" Target="http://docs.cntd.ru/document/1200004024" TargetMode="External"/><Relationship Id="rId55" Type="http://schemas.openxmlformats.org/officeDocument/2006/relationships/image" Target="media/image6.jpeg"/><Relationship Id="rId7" Type="http://schemas.openxmlformats.org/officeDocument/2006/relationships/hyperlink" Target="http://docs.cntd.ru/document/1200004019" TargetMode="External"/><Relationship Id="rId2" Type="http://schemas.openxmlformats.org/officeDocument/2006/relationships/settings" Target="settings.xml"/><Relationship Id="rId16" Type="http://schemas.openxmlformats.org/officeDocument/2006/relationships/hyperlink" Target="http://docs.cntd.ru/document/901711447" TargetMode="External"/><Relationship Id="rId29" Type="http://schemas.openxmlformats.org/officeDocument/2006/relationships/image" Target="media/image3.jpeg"/><Relationship Id="rId11" Type="http://schemas.openxmlformats.org/officeDocument/2006/relationships/hyperlink" Target="http://docs.cntd.ru/document/1200004031" TargetMode="External"/><Relationship Id="rId24" Type="http://schemas.openxmlformats.org/officeDocument/2006/relationships/image" Target="media/image2.jpeg"/><Relationship Id="rId32" Type="http://schemas.openxmlformats.org/officeDocument/2006/relationships/hyperlink" Target="http://docs.cntd.ru/document/1200004108" TargetMode="External"/><Relationship Id="rId37" Type="http://schemas.openxmlformats.org/officeDocument/2006/relationships/hyperlink" Target="http://docs.cntd.ru/document/1200003167" TargetMode="External"/><Relationship Id="rId40" Type="http://schemas.openxmlformats.org/officeDocument/2006/relationships/hyperlink" Target="http://docs.cntd.ru/document/1200004019" TargetMode="External"/><Relationship Id="rId45" Type="http://schemas.openxmlformats.org/officeDocument/2006/relationships/hyperlink" Target="http://docs.cntd.ru/document/1200004328" TargetMode="External"/><Relationship Id="rId53" Type="http://schemas.openxmlformats.org/officeDocument/2006/relationships/image" Target="media/image4.jpeg"/><Relationship Id="rId58" Type="http://schemas.openxmlformats.org/officeDocument/2006/relationships/theme" Target="theme/theme1.xml"/><Relationship Id="rId5" Type="http://schemas.openxmlformats.org/officeDocument/2006/relationships/hyperlink" Target="http://docs.cntd.ru/document/1200004894" TargetMode="External"/><Relationship Id="rId19" Type="http://schemas.openxmlformats.org/officeDocument/2006/relationships/hyperlink" Target="http://docs.cntd.ru/document/1200002085" TargetMode="External"/><Relationship Id="rId4" Type="http://schemas.openxmlformats.org/officeDocument/2006/relationships/hyperlink" Target="http://docs.cntd.ru/document/1200004030" TargetMode="External"/><Relationship Id="rId9" Type="http://schemas.openxmlformats.org/officeDocument/2006/relationships/hyperlink" Target="http://docs.cntd.ru/document/1200004058" TargetMode="External"/><Relationship Id="rId14" Type="http://schemas.openxmlformats.org/officeDocument/2006/relationships/hyperlink" Target="http://docs.cntd.ru/document/1200006710" TargetMode="External"/><Relationship Id="rId22" Type="http://schemas.openxmlformats.org/officeDocument/2006/relationships/hyperlink" Target="http://docs.cntd.ru/document/871001210" TargetMode="External"/><Relationship Id="rId27" Type="http://schemas.openxmlformats.org/officeDocument/2006/relationships/hyperlink" Target="http://docs.cntd.ru/document/1200004121" TargetMode="External"/><Relationship Id="rId30" Type="http://schemas.openxmlformats.org/officeDocument/2006/relationships/hyperlink" Target="http://docs.cntd.ru/document/1200004108" TargetMode="External"/><Relationship Id="rId35" Type="http://schemas.openxmlformats.org/officeDocument/2006/relationships/hyperlink" Target="http://docs.cntd.ru/document/1200004058" TargetMode="External"/><Relationship Id="rId43" Type="http://schemas.openxmlformats.org/officeDocument/2006/relationships/hyperlink" Target="http://docs.cntd.ru/document/1200004894" TargetMode="External"/><Relationship Id="rId48" Type="http://schemas.openxmlformats.org/officeDocument/2006/relationships/hyperlink" Target="http://docs.cntd.ru/document/1200004031" TargetMode="External"/><Relationship Id="rId56" Type="http://schemas.openxmlformats.org/officeDocument/2006/relationships/image" Target="media/image7.jpeg"/><Relationship Id="rId8" Type="http://schemas.openxmlformats.org/officeDocument/2006/relationships/hyperlink" Target="http://docs.cntd.ru/document/1200004024" TargetMode="External"/><Relationship Id="rId51" Type="http://schemas.openxmlformats.org/officeDocument/2006/relationships/hyperlink" Target="http://docs.cntd.ru/document/871001248" TargetMode="External"/><Relationship Id="rId3" Type="http://schemas.openxmlformats.org/officeDocument/2006/relationships/webSettings" Target="webSettings.xml"/><Relationship Id="rId12" Type="http://schemas.openxmlformats.org/officeDocument/2006/relationships/hyperlink" Target="http://docs.cntd.ru/document/1200004108" TargetMode="External"/><Relationship Id="rId17" Type="http://schemas.openxmlformats.org/officeDocument/2006/relationships/hyperlink" Target="http://docs.cntd.ru/document/1200004121" TargetMode="External"/><Relationship Id="rId25" Type="http://schemas.openxmlformats.org/officeDocument/2006/relationships/hyperlink" Target="http://docs.cntd.ru/document/871001210" TargetMode="External"/><Relationship Id="rId33" Type="http://schemas.openxmlformats.org/officeDocument/2006/relationships/hyperlink" Target="http://docs.cntd.ru/document/1200001718" TargetMode="External"/><Relationship Id="rId38" Type="http://schemas.openxmlformats.org/officeDocument/2006/relationships/hyperlink" Target="http://docs.cntd.ru/document/1200002085" TargetMode="External"/><Relationship Id="rId46" Type="http://schemas.openxmlformats.org/officeDocument/2006/relationships/hyperlink" Target="http://docs.cntd.ru/document/1200004029" TargetMode="External"/><Relationship Id="rId20" Type="http://schemas.openxmlformats.org/officeDocument/2006/relationships/hyperlink" Target="http://docs.cntd.ru/document/871001248" TargetMode="External"/><Relationship Id="rId41" Type="http://schemas.openxmlformats.org/officeDocument/2006/relationships/hyperlink" Target="http://docs.cntd.ru/document/901711447" TargetMode="External"/><Relationship Id="rId54"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docs.cntd.ru/document/1200001718" TargetMode="External"/><Relationship Id="rId15" Type="http://schemas.openxmlformats.org/officeDocument/2006/relationships/hyperlink" Target="http://docs.cntd.ru/document/1200004029" TargetMode="External"/><Relationship Id="rId23" Type="http://schemas.openxmlformats.org/officeDocument/2006/relationships/image" Target="media/image1.jpeg"/><Relationship Id="rId28" Type="http://schemas.openxmlformats.org/officeDocument/2006/relationships/hyperlink" Target="http://docs.cntd.ru/document/871001210" TargetMode="External"/><Relationship Id="rId36" Type="http://schemas.openxmlformats.org/officeDocument/2006/relationships/hyperlink" Target="http://docs.cntd.ru/document/871001248" TargetMode="External"/><Relationship Id="rId49" Type="http://schemas.openxmlformats.org/officeDocument/2006/relationships/hyperlink" Target="http://docs.cntd.ru/document/1200018260" TargetMode="External"/><Relationship Id="rId57" Type="http://schemas.openxmlformats.org/officeDocument/2006/relationships/fontTable" Target="fontTable.xml"/><Relationship Id="rId10" Type="http://schemas.openxmlformats.org/officeDocument/2006/relationships/hyperlink" Target="http://docs.cntd.ru/document/1200004328" TargetMode="External"/><Relationship Id="rId31" Type="http://schemas.openxmlformats.org/officeDocument/2006/relationships/hyperlink" Target="http://docs.cntd.ru/document/1200004283" TargetMode="External"/><Relationship Id="rId44" Type="http://schemas.openxmlformats.org/officeDocument/2006/relationships/hyperlink" Target="http://docs.cntd.ru/document/1200004030" TargetMode="External"/><Relationship Id="rId52" Type="http://schemas.openxmlformats.org/officeDocument/2006/relationships/hyperlink" Target="http://docs.cntd.ru/document/90171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2149</Words>
  <Characters>12250</Characters>
  <Application>Microsoft Office Word</Application>
  <DocSecurity>0</DocSecurity>
  <Lines>102</Lines>
  <Paragraphs>28</Paragraphs>
  <ScaleCrop>false</ScaleCrop>
  <Company>HP</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Новиков</dc:creator>
  <cp:keywords/>
  <dc:description/>
  <cp:lastModifiedBy>Игорь Новиков</cp:lastModifiedBy>
  <cp:revision>2</cp:revision>
  <dcterms:created xsi:type="dcterms:W3CDTF">2019-05-17T09:25:00Z</dcterms:created>
  <dcterms:modified xsi:type="dcterms:W3CDTF">2019-05-17T09:26:00Z</dcterms:modified>
</cp:coreProperties>
</file>